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HostTable"/>
        <w:tblW w:w="0" w:type="auto"/>
        <w:tblLayout w:type="fixed"/>
        <w:tblLook w:val="04A0" w:firstRow="1" w:lastRow="0" w:firstColumn="1" w:lastColumn="0" w:noHBand="0" w:noVBand="1"/>
        <w:tblDescription w:val="Layout table for outside of trifold brochure"/>
      </w:tblPr>
      <w:tblGrid>
        <w:gridCol w:w="3741"/>
        <w:gridCol w:w="724"/>
        <w:gridCol w:w="502"/>
        <w:gridCol w:w="4815"/>
        <w:gridCol w:w="718"/>
        <w:gridCol w:w="3900"/>
      </w:tblGrid>
      <w:tr w:rsidR="003629DD">
        <w:trPr>
          <w:trHeight w:hRule="exact" w:val="10800"/>
        </w:trPr>
        <w:tc>
          <w:tcPr>
            <w:tcW w:w="3741" w:type="dxa"/>
          </w:tcPr>
          <w:p w:rsidR="00D66700" w:rsidRDefault="00D66700"/>
          <w:tbl>
            <w:tblPr>
              <w:tblStyle w:val="HostTable"/>
              <w:tblW w:w="5000" w:type="pct"/>
              <w:tblLayout w:type="fixed"/>
              <w:tblLook w:val="04A0" w:firstRow="1" w:lastRow="0" w:firstColumn="1" w:lastColumn="0" w:noHBand="0" w:noVBand="1"/>
            </w:tblPr>
            <w:tblGrid>
              <w:gridCol w:w="3741"/>
            </w:tblGrid>
            <w:tr w:rsidR="003629DD">
              <w:trPr>
                <w:trHeight w:hRule="exact" w:val="9864"/>
              </w:trPr>
              <w:tc>
                <w:tcPr>
                  <w:tcW w:w="5000" w:type="pct"/>
                  <w:shd w:val="clear" w:color="auto" w:fill="74CBC8" w:themeFill="accent1"/>
                </w:tcPr>
                <w:p w:rsidR="00D66700" w:rsidRDefault="00D66700" w:rsidP="00D66700">
                  <w:pPr>
                    <w:pStyle w:val="BlockHeading"/>
                    <w:rPr>
                      <w:b/>
                    </w:rPr>
                  </w:pPr>
                  <w:r w:rsidRPr="00461C73">
                    <w:rPr>
                      <w:b/>
                      <w:noProof/>
                      <w:lang w:eastAsia="en-US"/>
                    </w:rPr>
                    <w:drawing>
                      <wp:anchor distT="0" distB="0" distL="114300" distR="114300" simplePos="0" relativeHeight="251668480" behindDoc="0" locked="0" layoutInCell="1" allowOverlap="1" wp14:anchorId="10CFC76D" wp14:editId="0E2267C8">
                        <wp:simplePos x="0" y="0"/>
                        <wp:positionH relativeFrom="column">
                          <wp:posOffset>13335</wp:posOffset>
                        </wp:positionH>
                        <wp:positionV relativeFrom="page">
                          <wp:posOffset>15712</wp:posOffset>
                        </wp:positionV>
                        <wp:extent cx="2353901" cy="1705779"/>
                        <wp:effectExtent l="0" t="0" r="8890" b="8890"/>
                        <wp:wrapNone/>
                        <wp:docPr id="11" name="Picture 11" descr="http://upload.wikimedia.org/wikipedia/commons/6/6c/Jalan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6/6c/Jalanet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3901" cy="170577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6700" w:rsidRDefault="00D66700" w:rsidP="00D66700">
                  <w:pPr>
                    <w:pStyle w:val="BlockHeading"/>
                    <w:rPr>
                      <w:b/>
                    </w:rPr>
                  </w:pPr>
                </w:p>
                <w:p w:rsidR="00D66700" w:rsidRDefault="00D66700" w:rsidP="00D66700">
                  <w:pPr>
                    <w:pStyle w:val="BlockHeading"/>
                    <w:rPr>
                      <w:b/>
                    </w:rPr>
                  </w:pPr>
                </w:p>
                <w:p w:rsidR="00D66700" w:rsidRDefault="00D66700" w:rsidP="00D66700">
                  <w:pPr>
                    <w:pStyle w:val="BlockHeading"/>
                    <w:rPr>
                      <w:b/>
                    </w:rPr>
                  </w:pPr>
                </w:p>
                <w:p w:rsidR="004624DA" w:rsidRDefault="004624DA" w:rsidP="00D66700">
                  <w:pPr>
                    <w:pStyle w:val="BlockHeading"/>
                    <w:ind w:left="180" w:right="0"/>
                    <w:rPr>
                      <w:b/>
                    </w:rPr>
                  </w:pPr>
                </w:p>
                <w:p w:rsidR="004624DA" w:rsidRDefault="004624DA" w:rsidP="00E41471">
                  <w:pPr>
                    <w:pStyle w:val="BlockHeading"/>
                    <w:ind w:left="0" w:right="0"/>
                    <w:rPr>
                      <w:b/>
                    </w:rPr>
                  </w:pPr>
                </w:p>
                <w:p w:rsidR="00461C73" w:rsidRPr="00D66700" w:rsidRDefault="00461C73" w:rsidP="00D66700">
                  <w:pPr>
                    <w:pStyle w:val="BlockHeading"/>
                    <w:ind w:left="180" w:right="0"/>
                    <w:rPr>
                      <w:b/>
                    </w:rPr>
                  </w:pPr>
                  <w:r w:rsidRPr="00461C73">
                    <w:rPr>
                      <w:b/>
                    </w:rPr>
                    <w:t>Neti pot:</w:t>
                  </w:r>
                </w:p>
                <w:p w:rsidR="00461C73" w:rsidRDefault="00461C73" w:rsidP="00461C73">
                  <w:pPr>
                    <w:pStyle w:val="BlockHeading"/>
                    <w:rPr>
                      <w:rFonts w:asciiTheme="minorHAnsi" w:eastAsiaTheme="minorHAnsi" w:hAnsiTheme="minorHAnsi" w:cstheme="minorBidi"/>
                      <w:sz w:val="20"/>
                    </w:rPr>
                  </w:pPr>
                </w:p>
                <w:p w:rsidR="00461C73" w:rsidRPr="00D66700" w:rsidRDefault="00D66700" w:rsidP="00D66700">
                  <w:pPr>
                    <w:pStyle w:val="BlockHeading"/>
                    <w:ind w:left="180" w:right="231"/>
                    <w:rPr>
                      <w:rFonts w:asciiTheme="minorHAnsi" w:eastAsiaTheme="minorHAnsi" w:hAnsiTheme="minorHAnsi" w:cstheme="minorBidi"/>
                      <w:sz w:val="24"/>
                    </w:rPr>
                  </w:pPr>
                  <w:r w:rsidRPr="00D66700">
                    <w:rPr>
                      <w:rFonts w:asciiTheme="minorHAnsi" w:eastAsiaTheme="minorHAnsi" w:hAnsiTheme="minorHAnsi" w:cstheme="minorBidi"/>
                      <w:sz w:val="24"/>
                    </w:rPr>
                    <w:t xml:space="preserve">Research has shown that nasal irrigation helps relieve sinus congestion. </w:t>
                  </w:r>
                </w:p>
                <w:p w:rsidR="00D66700" w:rsidRDefault="00BF318F" w:rsidP="00D66700">
                  <w:pPr>
                    <w:pStyle w:val="BlockHeading"/>
                    <w:ind w:left="180" w:right="231"/>
                    <w:rPr>
                      <w:sz w:val="24"/>
                    </w:rPr>
                  </w:pPr>
                  <w:r>
                    <w:rPr>
                      <w:noProof/>
                      <w:lang w:eastAsia="en-US"/>
                    </w:rPr>
                    <mc:AlternateContent>
                      <mc:Choice Requires="wps">
                        <w:drawing>
                          <wp:anchor distT="0" distB="0" distL="114300" distR="114300" simplePos="0" relativeHeight="251673600" behindDoc="0" locked="0" layoutInCell="1" allowOverlap="1" wp14:anchorId="22A496A6" wp14:editId="1F342DBB">
                            <wp:simplePos x="0" y="0"/>
                            <wp:positionH relativeFrom="column">
                              <wp:posOffset>3198967</wp:posOffset>
                            </wp:positionH>
                            <wp:positionV relativeFrom="paragraph">
                              <wp:posOffset>495935</wp:posOffset>
                            </wp:positionV>
                            <wp:extent cx="2642235" cy="1022985"/>
                            <wp:effectExtent l="19050" t="19050" r="24765" b="24765"/>
                            <wp:wrapNone/>
                            <wp:docPr id="8" name="Text Box 8"/>
                            <wp:cNvGraphicFramePr/>
                            <a:graphic xmlns:a="http://schemas.openxmlformats.org/drawingml/2006/main">
                              <a:graphicData uri="http://schemas.microsoft.com/office/word/2010/wordprocessingShape">
                                <wps:wsp>
                                  <wps:cNvSpPr txBox="1"/>
                                  <wps:spPr>
                                    <a:xfrm>
                                      <a:off x="0" y="0"/>
                                      <a:ext cx="2642235" cy="1022985"/>
                                    </a:xfrm>
                                    <a:prstGeom prst="rect">
                                      <a:avLst/>
                                    </a:prstGeom>
                                    <a:solidFill>
                                      <a:schemeClr val="bg1"/>
                                    </a:solidFill>
                                    <a:ln w="28575" cmpd="sng">
                                      <a:solidFill>
                                        <a:schemeClr val="accent1">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F318F" w:rsidRPr="00BF318F" w:rsidRDefault="00BF318F">
                                        <w:pPr>
                                          <w:rPr>
                                            <w:sz w:val="18"/>
                                          </w:rPr>
                                        </w:pPr>
                                        <w:r w:rsidRPr="00BF318F">
                                          <w:rPr>
                                            <w:sz w:val="18"/>
                                          </w:rPr>
                                          <w:t xml:space="preserve">Disclaimer: this information is a general suggestion, and does not diagnose, nor guarantee that you will find relief from sinusitis. Please contact your Naturopathic doctor or primary health care provider for </w:t>
                                        </w:r>
                                        <w:r>
                                          <w:rPr>
                                            <w:sz w:val="18"/>
                                          </w:rPr>
                                          <w:t>further</w:t>
                                        </w:r>
                                        <w:r w:rsidRPr="00BF318F">
                                          <w:rPr>
                                            <w:sz w:val="18"/>
                                          </w:rPr>
                                          <w:t xml:space="preserve"> care.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A496A6" id="_x0000_t202" coordsize="21600,21600" o:spt="202" path="m,l,21600r21600,l21600,xe">
                            <v:stroke joinstyle="miter"/>
                            <v:path gradientshapeok="t" o:connecttype="rect"/>
                          </v:shapetype>
                          <v:shape id="Text Box 8" o:spid="_x0000_s1026" type="#_x0000_t202" style="position:absolute;left:0;text-align:left;margin-left:251.9pt;margin-top:39.05pt;width:208.05pt;height:80.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B/CugIAAAUGAAAOAAAAZHJzL2Uyb0RvYy54bWysVEtvGjEQvlfqf7B8bxa2kBKUJaKJUlVK&#10;k6hJlbPx2rCq7XFtA0t/fcf2LpA0l1TlsNgzn+fxzeP8otWKbITzDZiKDk8GlAjDoW7MsqI/Hq8/&#10;TCjxgZmaKTCiojvh6cXs/bvzrZ2KElagauEIGjF+urUVXYVgp0Xh+Upo5k/ACoNKCU6zgFe3LGrH&#10;tmhdq6IcDE6LLbjaOuDCe5ReZSWdJftSCh7upPQiEFVRjC2kr0vfRfwWs3M2XTpmVw3vwmD/EIVm&#10;jUGne1NXLDCyds1fpnTDHXiQ4YSDLkDKhouUA2YzHLzI5mHFrEi5IDne7mny/88sv93cO9LUFcVC&#10;GaaxRI+iDeQztGQS2dlaP0XQg0VYaFGMVe7lHoUx6VY6Hf8xHYJ65Hm35zYa4ygsT0dl+XFMCUfd&#10;cFCWZ5NxtFMcnlvnwxcBmsRDRR0WL3HKNjc+ZGgPid48qKa+bpRKl9gw4lI5smFY6sUyBYnGn6GU&#10;IVsMZTL+FAPRFtP2ZpmcPMOl9jtYY5wLE4YJp9b6G9TZy+kAf7mFUIyNlsWjXhzd93GlTI+coE6Z&#10;GLlIXdplGNnOrKZT2CkRMcp8FxKrlMh9Jd0+wExSQkeURHLe8rDDH6J6y+OcB75InsGE/WPdGHCZ&#10;5J6NTFT9s6+SzHgk6SjveAztok3tWfZNt4B6h73oIM+yt/y6wX65YT7cM4fDi+2HCync4UcqwHpD&#10;d6JkBe73a/KIx5lCLSVbXAbYFr/WzAlK1FeD03Y2HI3i9kiX0fhTiRd3rFkca8xaXwI24RBXn+Xp&#10;GPFB9UfpQD/h3ppHr6hihqPviob+eBnyisK9x8V8nkC4LywLN+bB8mg6shyn4bF9Ys52IxNw2m6h&#10;Xxts+mJyMja+NDBfB5BNGqvIc2a14x93TWrXbi/GZXZ8T6jD9p79AQAA//8DAFBLAwQUAAYACAAA&#10;ACEAh9dcXN4AAAAKAQAADwAAAGRycy9kb3ducmV2LnhtbEyPwU7DMBBE70j8g7WVuFHHiYAmzaZC&#10;qKgcaekHuPE2iRrbUbxpw99jTnAczWjmTbmZbS+uNIbOOwS1TECQq73pXINw/Hp/XIEIrJ3RvXeE&#10;8E0BNtX9XakL429uT9cDNyKWuFBohJZ5KKQMdUtWh6UfyEXv7EerOcqxkWbUt1hue5kmybO0unNx&#10;odUDvbVUXw6TRahJTp8qGS52x+et/1C745YzxIfF/LoGwTTzXxh+8SM6VJHp5CdngugRnpIsojPC&#10;y0qBiIFc5TmIE0Ka5SnIqpT/L1Q/AAAA//8DAFBLAQItABQABgAIAAAAIQC2gziS/gAAAOEBAAAT&#10;AAAAAAAAAAAAAAAAAAAAAABbQ29udGVudF9UeXBlc10ueG1sUEsBAi0AFAAGAAgAAAAhADj9If/W&#10;AAAAlAEAAAsAAAAAAAAAAAAAAAAALwEAAF9yZWxzLy5yZWxzUEsBAi0AFAAGAAgAAAAhAM6AH8K6&#10;AgAABQYAAA4AAAAAAAAAAAAAAAAALgIAAGRycy9lMm9Eb2MueG1sUEsBAi0AFAAGAAgAAAAhAIfX&#10;XFzeAAAACgEAAA8AAAAAAAAAAAAAAAAAFAUAAGRycy9kb3ducmV2LnhtbFBLBQYAAAAABAAEAPMA&#10;AAAfBgAAAAA=&#10;" fillcolor="white [3212]" strokecolor="#abdfdd [1940]" strokeweight="2.25pt">
                            <v:textbox>
                              <w:txbxContent>
                                <w:p w:rsidR="00BF318F" w:rsidRPr="00BF318F" w:rsidRDefault="00BF318F">
                                  <w:pPr>
                                    <w:rPr>
                                      <w:sz w:val="18"/>
                                    </w:rPr>
                                  </w:pPr>
                                  <w:r w:rsidRPr="00BF318F">
                                    <w:rPr>
                                      <w:sz w:val="18"/>
                                    </w:rPr>
                                    <w:t xml:space="preserve">Disclaimer: this information is a general suggestion, and does not diagnose, nor guarantee that you will find relief from sinusitis. Please contact your Naturopathic doctor or primary health care provider for </w:t>
                                  </w:r>
                                  <w:r>
                                    <w:rPr>
                                      <w:sz w:val="18"/>
                                    </w:rPr>
                                    <w:t>further</w:t>
                                  </w:r>
                                  <w:r w:rsidRPr="00BF318F">
                                    <w:rPr>
                                      <w:sz w:val="18"/>
                                    </w:rPr>
                                    <w:t xml:space="preserve"> care. </w:t>
                                  </w:r>
                                </w:p>
                              </w:txbxContent>
                            </v:textbox>
                          </v:shape>
                        </w:pict>
                      </mc:Fallback>
                    </mc:AlternateContent>
                  </w:r>
                  <w:r w:rsidR="00D66700" w:rsidRPr="00D66700">
                    <w:rPr>
                      <w:sz w:val="24"/>
                    </w:rPr>
                    <w:t>Neti pots are available over-the-counter at many drug stores, health food stores, and online retailers. They usually cost between $10 and $20</w:t>
                  </w:r>
                  <w:r w:rsidR="00D66700">
                    <w:rPr>
                      <w:sz w:val="24"/>
                    </w:rPr>
                    <w:t>.</w:t>
                  </w:r>
                </w:p>
                <w:p w:rsidR="004624DA" w:rsidRDefault="004624DA" w:rsidP="00D66700">
                  <w:pPr>
                    <w:pStyle w:val="BlockHeading"/>
                    <w:ind w:left="180" w:right="231"/>
                    <w:rPr>
                      <w:sz w:val="24"/>
                    </w:rPr>
                  </w:pPr>
                </w:p>
                <w:p w:rsidR="004624DA" w:rsidRDefault="00BF318F" w:rsidP="00D66700">
                  <w:pPr>
                    <w:pStyle w:val="BlockHeading"/>
                    <w:ind w:left="180" w:right="231"/>
                    <w:rPr>
                      <w:sz w:val="24"/>
                    </w:rPr>
                  </w:pPr>
                  <w:r>
                    <w:rPr>
                      <w:noProof/>
                      <w:lang w:eastAsia="en-US"/>
                    </w:rPr>
                    <mc:AlternateContent>
                      <mc:Choice Requires="wps">
                        <w:drawing>
                          <wp:anchor distT="0" distB="0" distL="114300" distR="114300" simplePos="0" relativeHeight="251670528" behindDoc="0" locked="0" layoutInCell="1" allowOverlap="1" wp14:anchorId="64ADE629" wp14:editId="7E63AEAC">
                            <wp:simplePos x="0" y="0"/>
                            <wp:positionH relativeFrom="column">
                              <wp:posOffset>3182293</wp:posOffset>
                            </wp:positionH>
                            <wp:positionV relativeFrom="page">
                              <wp:posOffset>4805479</wp:posOffset>
                            </wp:positionV>
                            <wp:extent cx="2688590" cy="1899932"/>
                            <wp:effectExtent l="0" t="0" r="16510" b="24130"/>
                            <wp:wrapNone/>
                            <wp:docPr id="14" name="Text Box 14"/>
                            <wp:cNvGraphicFramePr/>
                            <a:graphic xmlns:a="http://schemas.openxmlformats.org/drawingml/2006/main">
                              <a:graphicData uri="http://schemas.microsoft.com/office/word/2010/wordprocessingShape">
                                <wps:wsp>
                                  <wps:cNvSpPr txBox="1"/>
                                  <wps:spPr>
                                    <a:xfrm>
                                      <a:off x="0" y="0"/>
                                      <a:ext cx="2688590" cy="1899932"/>
                                    </a:xfrm>
                                    <a:prstGeom prst="rect">
                                      <a:avLst/>
                                    </a:prstGeom>
                                    <a:solidFill>
                                      <a:schemeClr val="accent1">
                                        <a:lumMod val="60000"/>
                                        <a:lumOff val="40000"/>
                                      </a:schemeClr>
                                    </a:solidFill>
                                    <a:ln w="6350">
                                      <a:solidFill>
                                        <a:schemeClr val="accent1">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73FCC" w:rsidRDefault="004624DA">
                                        <w:pPr>
                                          <w:rPr>
                                            <w:i/>
                                            <w:sz w:val="20"/>
                                          </w:rPr>
                                        </w:pPr>
                                        <w:r w:rsidRPr="009E09E4">
                                          <w:rPr>
                                            <w:b/>
                                            <w:i/>
                                            <w:sz w:val="26"/>
                                          </w:rPr>
                                          <w:t>References</w:t>
                                        </w:r>
                                        <w:proofErr w:type="gramStart"/>
                                        <w:r w:rsidRPr="009E09E4">
                                          <w:rPr>
                                            <w:i/>
                                            <w:sz w:val="26"/>
                                          </w:rPr>
                                          <w:t>:</w:t>
                                        </w:r>
                                        <w:proofErr w:type="gramEnd"/>
                                        <w:r w:rsidRPr="00873FCC">
                                          <w:rPr>
                                            <w:i/>
                                            <w:sz w:val="20"/>
                                          </w:rPr>
                                          <w:br/>
                                          <w:t xml:space="preserve">Gaby, A. (2011) Nutritional Medicine. Fitz </w:t>
                                        </w:r>
                                        <w:proofErr w:type="spellStart"/>
                                        <w:r w:rsidRPr="00873FCC">
                                          <w:rPr>
                                            <w:i/>
                                            <w:sz w:val="20"/>
                                          </w:rPr>
                                          <w:t>Perlberg</w:t>
                                        </w:r>
                                        <w:proofErr w:type="spellEnd"/>
                                        <w:r w:rsidRPr="00873FCC">
                                          <w:rPr>
                                            <w:i/>
                                            <w:sz w:val="20"/>
                                          </w:rPr>
                                          <w:t xml:space="preserve"> publishing, pp.977. </w:t>
                                        </w:r>
                                        <w:r w:rsidRPr="00873FCC">
                                          <w:rPr>
                                            <w:i/>
                                            <w:sz w:val="20"/>
                                          </w:rPr>
                                          <w:br/>
                                          <w:t>http://www.webmd.com/allergies/sinus-pain-pressure-11/neti-pots.</w:t>
                                        </w:r>
                                        <w:r w:rsidRPr="00873FCC">
                                          <w:rPr>
                                            <w:i/>
                                            <w:sz w:val="20"/>
                                          </w:rPr>
                                          <w:br/>
                                        </w:r>
                                        <w:r w:rsidR="006D6313" w:rsidRPr="006D6313">
                                          <w:rPr>
                                            <w:i/>
                                            <w:sz w:val="20"/>
                                          </w:rPr>
                                          <w:t>http://www.whfoods.com/genpage.php?tname=nutrient&amp;dbid=106</w:t>
                                        </w:r>
                                        <w:r w:rsidR="006D6313">
                                          <w:rPr>
                                            <w:i/>
                                            <w:sz w:val="20"/>
                                          </w:rPr>
                                          <w:br/>
                                        </w:r>
                                        <w:r w:rsidR="007F4F2F" w:rsidRPr="009E09E4">
                                          <w:rPr>
                                            <w:i/>
                                            <w:sz w:val="20"/>
                                          </w:rPr>
                                          <w:t>www.acupressure.com</w:t>
                                        </w:r>
                                        <w:r w:rsidR="007F4F2F">
                                          <w:rPr>
                                            <w:i/>
                                            <w:sz w:val="20"/>
                                          </w:rPr>
                                          <w:br/>
                                        </w:r>
                                        <w:proofErr w:type="spellStart"/>
                                        <w:r w:rsidR="007F4F2F">
                                          <w:rPr>
                                            <w:i/>
                                            <w:sz w:val="20"/>
                                          </w:rPr>
                                          <w:t>Pizzorno</w:t>
                                        </w:r>
                                        <w:proofErr w:type="spellEnd"/>
                                        <w:r w:rsidR="007F4F2F">
                                          <w:rPr>
                                            <w:i/>
                                            <w:sz w:val="20"/>
                                          </w:rPr>
                                          <w:t xml:space="preserve"> and Murray. (2005) Textbook of Natural Medicine. Elsevier. Pp 1545.</w:t>
                                        </w:r>
                                      </w:p>
                                      <w:p w:rsidR="007F4F2F" w:rsidRPr="002E5801" w:rsidRDefault="007F4F2F">
                                        <w:pPr>
                                          <w:rPr>
                                            <w:i/>
                                            <w:sz w:val="20"/>
                                          </w:rPr>
                                        </w:pPr>
                                      </w:p>
                                      <w:p w:rsidR="002E5801" w:rsidRPr="00873FCC" w:rsidRDefault="002E5801">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ADE629" id="Text Box 14" o:spid="_x0000_s1027" type="#_x0000_t202" style="position:absolute;left:0;text-align:left;margin-left:250.55pt;margin-top:378.4pt;width:211.7pt;height:149.6pt;z-index:25167052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2grAIAADMGAAAOAAAAZHJzL2Uyb0RvYy54bWy0VNtuGjEQfa/Uf7D83iwQQgFliWiiVJXS&#10;JGpS5dl47bCqb7UNLP36HnsXQtKqUqqWh8WeOTOeOXM5PWu0ImvhQ21NSftHPUqE4baqzWNJv95f&#10;vhtTEiIzFVPWiJJuRaBns7dvTjduKgZ2aVUlPIETE6YbV9JljG5aFIEvhWbhyDphoJTWaxZx9Y9F&#10;5dkG3rUqBr3eqNhYXzlvuQgB0otWSWfZv5SCxxspg4hElRSxxfz1+btI32J2yqaPnrllzbsw2F9E&#10;oVlt8Oje1QWLjKx8/YsrXXNvg5XxiFtdWClrLnIOyKbfe5HN3ZI5kXMBOcHtaQr/zi2/Xt96Uleo&#10;3ZASwzRqdC+aSD7YhkAEfjYuTAG7cwDGBnJgd/IAYUq7kV6nfyREoAfT2z27yRuHcDAaj08mUHHo&#10;+uPJZHI8SH6KJ3PnQ/worCbpUFKP8mVW2foqxBa6g6TXglV1dVkrlS+pZcS58mTNUGzGuTCxn83V&#10;Sn+2VSsf9fBryw4xmqMVD3diRJObL3nKsT17RBmyKeno+KSXHT/T7c3+XwAITpmUrMit3ZGSCtQW&#10;Ip/iVomEUeaLkChtrscfGGp5zeiEkuDzNYYd/imq1xi3ecAiv2xN3Bvr2ljfkvy8sNW33H2gQrZ4&#10;VOkg73SMzaLpGndhqy361tt28oPjlzV664qFeMs8Rh39iPUVb/CRyqK4tjtRsrT+x+/kCY8JhJaS&#10;DVZHScP3FfOCEvXJYDYn/eEw7Zp8GZ68H+DiDzWLQ41Z6XOLhu1jUTqejwkf1e4ovdUP2HLz9CpU&#10;zHC8XdK4O57HdqFhS3Ixn2cQtotj8crcOZ5cJ3rT5Nw3D8y7brwiJvPa7pYMm76YshabLI2dr6KV&#10;dR7BRHDLakc8NlMelG6LptV3eM+op10/+wkAAP//AwBQSwMEFAAGAAgAAAAhAIeW3TDgAAAADAEA&#10;AA8AAABkcnMvZG93bnJldi54bWxMj0FOwzAQRfdI3MEaJHbUTtSkJY1TVUgIVqC2HMCJhzgltqPY&#10;TcLtGVawHM3T/++X+8X2bMIxdN5JSFYCGLrG6861Ej7Ozw9bYCEqp1XvHUr4xgD76vamVIX2szvi&#10;dIotoxAXCiXBxDgUnIfGoFVh5Qd09Pv0o1WRzrHlelQzhduep0Lk3KrOUYNRAz4ZbL5OVyuBT5tL&#10;eoz1S/pm+Hk7v06HsH6X8v5uOeyARVziHwy/+qQOFTnV/up0YL2ETCQJoRI2WU4biHhM1xmwmlCR&#10;5QJ4VfL/I6ofAAAA//8DAFBLAQItABQABgAIAAAAIQC2gziS/gAAAOEBAAATAAAAAAAAAAAAAAAA&#10;AAAAAABbQ29udGVudF9UeXBlc10ueG1sUEsBAi0AFAAGAAgAAAAhADj9If/WAAAAlAEAAAsAAAAA&#10;AAAAAAAAAAAALwEAAF9yZWxzLy5yZWxzUEsBAi0AFAAGAAgAAAAhAE+yvaCsAgAAMwYAAA4AAAAA&#10;AAAAAAAAAAAALgIAAGRycy9lMm9Eb2MueG1sUEsBAi0AFAAGAAgAAAAhAIeW3TDgAAAADAEAAA8A&#10;AAAAAAAAAAAAAAAABgUAAGRycy9kb3ducmV2LnhtbFBLBQYAAAAABAAEAPMAAAATBgAAAAA=&#10;" fillcolor="#abdfdd [1940]" strokecolor="#abdfdd [1940]" strokeweight=".5pt">
                            <v:textbox>
                              <w:txbxContent>
                                <w:p w:rsidR="00873FCC" w:rsidRDefault="004624DA">
                                  <w:pPr>
                                    <w:rPr>
                                      <w:i/>
                                      <w:sz w:val="20"/>
                                    </w:rPr>
                                  </w:pPr>
                                  <w:r w:rsidRPr="009E09E4">
                                    <w:rPr>
                                      <w:b/>
                                      <w:i/>
                                      <w:sz w:val="26"/>
                                    </w:rPr>
                                    <w:t>References</w:t>
                                  </w:r>
                                  <w:proofErr w:type="gramStart"/>
                                  <w:r w:rsidRPr="009E09E4">
                                    <w:rPr>
                                      <w:i/>
                                      <w:sz w:val="26"/>
                                    </w:rPr>
                                    <w:t>:</w:t>
                                  </w:r>
                                  <w:proofErr w:type="gramEnd"/>
                                  <w:r w:rsidRPr="00873FCC">
                                    <w:rPr>
                                      <w:i/>
                                      <w:sz w:val="20"/>
                                    </w:rPr>
                                    <w:br/>
                                    <w:t xml:space="preserve">Gaby, A. (2011) Nutritional Medicine. Fitz </w:t>
                                  </w:r>
                                  <w:proofErr w:type="spellStart"/>
                                  <w:r w:rsidRPr="00873FCC">
                                    <w:rPr>
                                      <w:i/>
                                      <w:sz w:val="20"/>
                                    </w:rPr>
                                    <w:t>Perlberg</w:t>
                                  </w:r>
                                  <w:proofErr w:type="spellEnd"/>
                                  <w:r w:rsidRPr="00873FCC">
                                    <w:rPr>
                                      <w:i/>
                                      <w:sz w:val="20"/>
                                    </w:rPr>
                                    <w:t xml:space="preserve"> publishing, pp.977. </w:t>
                                  </w:r>
                                  <w:r w:rsidRPr="00873FCC">
                                    <w:rPr>
                                      <w:i/>
                                      <w:sz w:val="20"/>
                                    </w:rPr>
                                    <w:br/>
                                    <w:t>http://www.webmd.com/allergies/sinus-pain-pressure-11/neti-pots.</w:t>
                                  </w:r>
                                  <w:r w:rsidRPr="00873FCC">
                                    <w:rPr>
                                      <w:i/>
                                      <w:sz w:val="20"/>
                                    </w:rPr>
                                    <w:br/>
                                  </w:r>
                                  <w:r w:rsidR="006D6313" w:rsidRPr="006D6313">
                                    <w:rPr>
                                      <w:i/>
                                      <w:sz w:val="20"/>
                                    </w:rPr>
                                    <w:t>http://www.whfoods.com/genpage.php?tname=nutrient&amp;dbid=106</w:t>
                                  </w:r>
                                  <w:r w:rsidR="006D6313">
                                    <w:rPr>
                                      <w:i/>
                                      <w:sz w:val="20"/>
                                    </w:rPr>
                                    <w:br/>
                                  </w:r>
                                  <w:r w:rsidR="007F4F2F" w:rsidRPr="009E09E4">
                                    <w:rPr>
                                      <w:i/>
                                      <w:sz w:val="20"/>
                                    </w:rPr>
                                    <w:t>www.acupressure.com</w:t>
                                  </w:r>
                                  <w:r w:rsidR="007F4F2F">
                                    <w:rPr>
                                      <w:i/>
                                      <w:sz w:val="20"/>
                                    </w:rPr>
                                    <w:br/>
                                  </w:r>
                                  <w:proofErr w:type="spellStart"/>
                                  <w:r w:rsidR="007F4F2F">
                                    <w:rPr>
                                      <w:i/>
                                      <w:sz w:val="20"/>
                                    </w:rPr>
                                    <w:t>Pizzorno</w:t>
                                  </w:r>
                                  <w:proofErr w:type="spellEnd"/>
                                  <w:r w:rsidR="007F4F2F">
                                    <w:rPr>
                                      <w:i/>
                                      <w:sz w:val="20"/>
                                    </w:rPr>
                                    <w:t xml:space="preserve"> and Murray. (2005) Textbook of Natural Medicine. Elsevier. Pp 1545.</w:t>
                                  </w:r>
                                </w:p>
                                <w:p w:rsidR="007F4F2F" w:rsidRPr="002E5801" w:rsidRDefault="007F4F2F">
                                  <w:pPr>
                                    <w:rPr>
                                      <w:i/>
                                      <w:sz w:val="20"/>
                                    </w:rPr>
                                  </w:pPr>
                                </w:p>
                                <w:p w:rsidR="002E5801" w:rsidRPr="00873FCC" w:rsidRDefault="002E5801">
                                  <w:pPr>
                                    <w:rPr>
                                      <w:sz w:val="20"/>
                                    </w:rPr>
                                  </w:pPr>
                                </w:p>
                              </w:txbxContent>
                            </v:textbox>
                            <w10:wrap anchory="page"/>
                          </v:shape>
                        </w:pict>
                      </mc:Fallback>
                    </mc:AlternateContent>
                  </w:r>
                </w:p>
                <w:p w:rsidR="004624DA" w:rsidRDefault="004624DA" w:rsidP="00D66700">
                  <w:pPr>
                    <w:pStyle w:val="BlockHeading"/>
                    <w:ind w:left="180" w:right="231"/>
                    <w:rPr>
                      <w:sz w:val="24"/>
                    </w:rPr>
                  </w:pPr>
                </w:p>
                <w:p w:rsidR="004624DA" w:rsidRDefault="002E5801" w:rsidP="00D66700">
                  <w:pPr>
                    <w:pStyle w:val="BlockHeading"/>
                    <w:ind w:left="180" w:right="231"/>
                    <w:rPr>
                      <w:sz w:val="24"/>
                    </w:rPr>
                  </w:pPr>
                  <w:r>
                    <w:rPr>
                      <w:noProof/>
                      <w:lang w:eastAsia="en-US"/>
                    </w:rPr>
                    <w:drawing>
                      <wp:anchor distT="0" distB="0" distL="114300" distR="114300" simplePos="0" relativeHeight="251669504" behindDoc="0" locked="0" layoutInCell="1" allowOverlap="1" wp14:anchorId="5130FF62" wp14:editId="5FC23907">
                        <wp:simplePos x="0" y="0"/>
                        <wp:positionH relativeFrom="column">
                          <wp:posOffset>13335</wp:posOffset>
                        </wp:positionH>
                        <wp:positionV relativeFrom="page">
                          <wp:posOffset>5049048</wp:posOffset>
                        </wp:positionV>
                        <wp:extent cx="2353310" cy="1686560"/>
                        <wp:effectExtent l="0" t="0" r="8890" b="8890"/>
                        <wp:wrapNone/>
                        <wp:docPr id="12" name="Picture 12" descr="http://www.acupressure.com/blog/wp-content/uploads/2012/06/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cupressure.com/blog/wp-content/uploads/2012/06/images.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3310" cy="1686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24DA" w:rsidRPr="00D66700" w:rsidRDefault="004624DA" w:rsidP="00D66700">
                  <w:pPr>
                    <w:pStyle w:val="BlockHeading"/>
                    <w:ind w:left="180" w:right="231"/>
                    <w:rPr>
                      <w:sz w:val="24"/>
                    </w:rPr>
                  </w:pPr>
                </w:p>
                <w:p w:rsidR="003629DD" w:rsidRDefault="003629DD">
                  <w:pPr>
                    <w:pStyle w:val="BlockText"/>
                    <w:spacing w:after="160"/>
                  </w:pPr>
                </w:p>
              </w:tc>
            </w:tr>
            <w:tr w:rsidR="003629DD" w:rsidTr="002E5801">
              <w:trPr>
                <w:trHeight w:hRule="exact" w:val="702"/>
              </w:trPr>
              <w:tc>
                <w:tcPr>
                  <w:tcW w:w="5000" w:type="pct"/>
                  <w:shd w:val="clear" w:color="auto" w:fill="74CBC8" w:themeFill="accent1"/>
                </w:tcPr>
                <w:p w:rsidR="003629DD" w:rsidRDefault="003629DD"/>
              </w:tc>
            </w:tr>
            <w:tr w:rsidR="003629DD">
              <w:trPr>
                <w:trHeight w:hRule="exact" w:val="216"/>
              </w:trPr>
              <w:tc>
                <w:tcPr>
                  <w:tcW w:w="5000" w:type="pct"/>
                </w:tcPr>
                <w:p w:rsidR="003629DD" w:rsidRDefault="003629DD"/>
              </w:tc>
            </w:tr>
            <w:tr w:rsidR="003629DD">
              <w:trPr>
                <w:trHeight w:hRule="exact" w:val="216"/>
              </w:trPr>
              <w:tc>
                <w:tcPr>
                  <w:tcW w:w="5000" w:type="pct"/>
                  <w:shd w:val="clear" w:color="auto" w:fill="74CBC8" w:themeFill="accent1"/>
                </w:tcPr>
                <w:p w:rsidR="003629DD" w:rsidRDefault="003629DD"/>
              </w:tc>
            </w:tr>
          </w:tbl>
          <w:p w:rsidR="003629DD" w:rsidRDefault="003629DD"/>
        </w:tc>
        <w:tc>
          <w:tcPr>
            <w:tcW w:w="724" w:type="dxa"/>
          </w:tcPr>
          <w:p w:rsidR="003629DD" w:rsidRDefault="003629DD"/>
        </w:tc>
        <w:tc>
          <w:tcPr>
            <w:tcW w:w="502" w:type="dxa"/>
          </w:tcPr>
          <w:p w:rsidR="003629DD" w:rsidRDefault="003629DD"/>
        </w:tc>
        <w:tc>
          <w:tcPr>
            <w:tcW w:w="4815" w:type="dxa"/>
          </w:tcPr>
          <w:tbl>
            <w:tblPr>
              <w:tblStyle w:val="HostTable"/>
              <w:tblW w:w="5000" w:type="pct"/>
              <w:tblLayout w:type="fixed"/>
              <w:tblLook w:val="04A0" w:firstRow="1" w:lastRow="0" w:firstColumn="1" w:lastColumn="0" w:noHBand="0" w:noVBand="1"/>
            </w:tblPr>
            <w:tblGrid>
              <w:gridCol w:w="4815"/>
            </w:tblGrid>
            <w:tr w:rsidR="003629DD" w:rsidTr="00306AA6">
              <w:trPr>
                <w:cantSplit/>
                <w:trHeight w:hRule="exact" w:val="77"/>
              </w:trPr>
              <w:tc>
                <w:tcPr>
                  <w:tcW w:w="5000" w:type="pct"/>
                </w:tcPr>
                <w:p w:rsidR="003629DD" w:rsidRDefault="003629DD" w:rsidP="00B964C3">
                  <w:pPr>
                    <w:pStyle w:val="Recipient"/>
                  </w:pPr>
                </w:p>
              </w:tc>
            </w:tr>
            <w:tr w:rsidR="003629DD" w:rsidTr="00873FCC">
              <w:trPr>
                <w:cantSplit/>
                <w:trHeight w:hRule="exact" w:val="6759"/>
              </w:trPr>
              <w:tc>
                <w:tcPr>
                  <w:tcW w:w="5000" w:type="pct"/>
                </w:tcPr>
                <w:sdt>
                  <w:sdtPr>
                    <w:rPr>
                      <w:rStyle w:val="Heading1Char"/>
                      <w:color w:val="000000" w:themeColor="text1"/>
                      <w:sz w:val="24"/>
                    </w:rPr>
                    <w:alias w:val="Address"/>
                    <w:tag w:val=""/>
                    <w:id w:val="-522012300"/>
                    <w:placeholder>
                      <w:docPart w:val="725D9FDFD19843A2B156CAD8E4F5D736"/>
                    </w:placeholder>
                    <w:dataBinding w:prefixMappings="xmlns:ns0='http://schemas.microsoft.com/office/2006/coverPageProps' " w:xpath="/ns0:CoverPageProperties[1]/ns0:CompanyAddress[1]" w:storeItemID="{55AF091B-3C7A-41E3-B477-F2FDAA23CFDA}"/>
                    <w15:appearance w15:val="hidden"/>
                    <w:text w:multiLine="1"/>
                  </w:sdtPr>
                  <w:sdtEndPr>
                    <w:rPr>
                      <w:rStyle w:val="Heading1Char"/>
                    </w:rPr>
                  </w:sdtEndPr>
                  <w:sdtContent>
                    <w:p w:rsidR="003629DD" w:rsidRDefault="00057233" w:rsidP="00BF318F">
                      <w:pPr>
                        <w:pStyle w:val="ReturnAddress"/>
                        <w:ind w:left="-17" w:right="332"/>
                      </w:pPr>
                      <w:r>
                        <w:rPr>
                          <w:rStyle w:val="Heading1Char"/>
                          <w:color w:val="000000" w:themeColor="text1"/>
                          <w:sz w:val="24"/>
                        </w:rPr>
                        <w:br/>
                      </w:r>
                      <w:r>
                        <w:rPr>
                          <w:rStyle w:val="Heading1Char"/>
                          <w:color w:val="000000" w:themeColor="text1"/>
                          <w:sz w:val="24"/>
                        </w:rPr>
                        <w:br/>
                      </w:r>
                      <w:r w:rsidR="004624DA" w:rsidRPr="00873FCC">
                        <w:rPr>
                          <w:rStyle w:val="Heading1Char"/>
                          <w:color w:val="000000" w:themeColor="text1"/>
                          <w:sz w:val="24"/>
                        </w:rPr>
                        <w:t xml:space="preserve">As shown on the lower left </w:t>
                      </w:r>
                      <w:r w:rsidR="00873FCC">
                        <w:rPr>
                          <w:rStyle w:val="Heading1Char"/>
                          <w:color w:val="000000" w:themeColor="text1"/>
                          <w:sz w:val="24"/>
                        </w:rPr>
                        <w:t>bottom-</w:t>
                      </w:r>
                      <w:r w:rsidR="004624DA" w:rsidRPr="00873FCC">
                        <w:rPr>
                          <w:rStyle w:val="Heading1Char"/>
                          <w:color w:val="000000" w:themeColor="text1"/>
                          <w:sz w:val="24"/>
                        </w:rPr>
                        <w:t xml:space="preserve">corner of this page. Press the shown points with your thumb to a tolerable level. </w:t>
                      </w:r>
                      <w:r w:rsidR="00873FCC">
                        <w:rPr>
                          <w:rStyle w:val="Heading1Char"/>
                          <w:color w:val="000000" w:themeColor="text1"/>
                          <w:sz w:val="24"/>
                        </w:rPr>
                        <w:t>T</w:t>
                      </w:r>
                      <w:r w:rsidR="007F4F2F">
                        <w:rPr>
                          <w:rStyle w:val="Heading1Char"/>
                          <w:color w:val="000000" w:themeColor="text1"/>
                          <w:sz w:val="24"/>
                        </w:rPr>
                        <w:t xml:space="preserve">he first point (B2) is located at </w:t>
                      </w:r>
                      <w:r w:rsidR="00873FCC">
                        <w:rPr>
                          <w:rStyle w:val="Heading1Char"/>
                          <w:color w:val="000000" w:themeColor="text1"/>
                          <w:sz w:val="24"/>
                        </w:rPr>
                        <w:t>the inner corner of your eyebrow within the grove. Press up into the central ridge of your nose. The second point (LI20), is located in the grove, next to your nares. Press up and out, towards your ears. The third point (ST3) is located just medial to the second point. Press up and out towards your ears.</w:t>
                      </w:r>
                      <w:r w:rsidR="002E5801">
                        <w:rPr>
                          <w:rStyle w:val="Heading1Char"/>
                          <w:color w:val="000000" w:themeColor="text1"/>
                          <w:sz w:val="24"/>
                        </w:rPr>
                        <w:t xml:space="preserve"> </w:t>
                      </w:r>
                      <w:r w:rsidR="004624DA" w:rsidRPr="00873FCC">
                        <w:rPr>
                          <w:rStyle w:val="Heading1Char"/>
                          <w:color w:val="000000" w:themeColor="text1"/>
                          <w:sz w:val="24"/>
                        </w:rPr>
                        <w:t xml:space="preserve">This will help to gently drain your sinuses. </w:t>
                      </w:r>
                      <w:r w:rsidR="004624DA" w:rsidRPr="00873FCC">
                        <w:rPr>
                          <w:rStyle w:val="Heading1Char"/>
                          <w:color w:val="000000" w:themeColor="text1"/>
                          <w:sz w:val="24"/>
                        </w:rPr>
                        <w:br/>
                      </w:r>
                      <w:r w:rsidR="004624DA" w:rsidRPr="00873FCC">
                        <w:rPr>
                          <w:rStyle w:val="Heading1Char"/>
                          <w:color w:val="000000" w:themeColor="text1"/>
                          <w:sz w:val="24"/>
                        </w:rPr>
                        <w:br/>
                      </w:r>
                      <w:r w:rsidR="004624DA" w:rsidRPr="00873FCC">
                        <w:rPr>
                          <w:rStyle w:val="Heading1Char"/>
                          <w:color w:val="000000" w:themeColor="text1"/>
                          <w:sz w:val="24"/>
                        </w:rPr>
                        <w:br/>
                      </w:r>
                      <w:r w:rsidR="004624DA" w:rsidRPr="00873FCC">
                        <w:rPr>
                          <w:rStyle w:val="Heading1Char"/>
                          <w:color w:val="000000" w:themeColor="text1"/>
                          <w:sz w:val="24"/>
                        </w:rPr>
                        <w:br/>
                      </w:r>
                      <w:r w:rsidR="004624DA" w:rsidRPr="00873FCC">
                        <w:rPr>
                          <w:rStyle w:val="Heading1Char"/>
                          <w:color w:val="000000" w:themeColor="text1"/>
                          <w:sz w:val="24"/>
                        </w:rPr>
                        <w:br/>
                      </w:r>
                    </w:p>
                  </w:sdtContent>
                </w:sdt>
              </w:tc>
            </w:tr>
          </w:tbl>
          <w:p w:rsidR="003629DD" w:rsidRDefault="003629DD"/>
        </w:tc>
        <w:tc>
          <w:tcPr>
            <w:tcW w:w="718" w:type="dxa"/>
          </w:tcPr>
          <w:p w:rsidR="003629DD" w:rsidRDefault="003629DD"/>
        </w:tc>
        <w:tc>
          <w:tcPr>
            <w:tcW w:w="3900" w:type="dxa"/>
          </w:tcPr>
          <w:tbl>
            <w:tblPr>
              <w:tblStyle w:val="HostTable"/>
              <w:tblW w:w="5000" w:type="pct"/>
              <w:tblLayout w:type="fixed"/>
              <w:tblLook w:val="04A0" w:firstRow="1" w:lastRow="0" w:firstColumn="1" w:lastColumn="0" w:noHBand="0" w:noVBand="1"/>
            </w:tblPr>
            <w:tblGrid>
              <w:gridCol w:w="3900"/>
            </w:tblGrid>
            <w:tr w:rsidR="003629DD" w:rsidTr="00B964C3">
              <w:trPr>
                <w:trHeight w:hRule="exact" w:val="1908"/>
              </w:trPr>
              <w:tc>
                <w:tcPr>
                  <w:tcW w:w="5000" w:type="pct"/>
                  <w:vAlign w:val="bottom"/>
                </w:tcPr>
                <w:p w:rsidR="003629DD" w:rsidRPr="00B964C3" w:rsidRDefault="00B964C3">
                  <w:pPr>
                    <w:pStyle w:val="Title"/>
                    <w:rPr>
                      <w:sz w:val="76"/>
                    </w:rPr>
                  </w:pPr>
                  <w:r w:rsidRPr="00B964C3">
                    <w:rPr>
                      <w:sz w:val="76"/>
                    </w:rPr>
                    <w:t>Sinusitis</w:t>
                  </w:r>
                </w:p>
                <w:p w:rsidR="003629DD" w:rsidRPr="00B964C3" w:rsidRDefault="00B964C3" w:rsidP="00B964C3">
                  <w:pPr>
                    <w:pStyle w:val="Subtitle"/>
                    <w:rPr>
                      <w:b/>
                    </w:rPr>
                  </w:pPr>
                  <w:r>
                    <w:rPr>
                      <w:sz w:val="20"/>
                    </w:rPr>
                    <w:t xml:space="preserve"> </w:t>
                  </w:r>
                  <w:r w:rsidRPr="00B964C3">
                    <w:rPr>
                      <w:b/>
                      <w:color w:val="41ADA9" w:themeColor="accent1" w:themeShade="BF"/>
                      <w:sz w:val="20"/>
                    </w:rPr>
                    <w:t>Home Remedies for Sinusitis</w:t>
                  </w:r>
                </w:p>
              </w:tc>
            </w:tr>
            <w:tr w:rsidR="003629DD">
              <w:trPr>
                <w:trHeight w:hRule="exact" w:val="288"/>
              </w:trPr>
              <w:tc>
                <w:tcPr>
                  <w:tcW w:w="5000" w:type="pct"/>
                </w:tcPr>
                <w:p w:rsidR="003629DD" w:rsidRDefault="003629DD"/>
              </w:tc>
            </w:tr>
            <w:tr w:rsidR="003629DD">
              <w:trPr>
                <w:trHeight w:hRule="exact" w:val="6624"/>
              </w:trPr>
              <w:tc>
                <w:tcPr>
                  <w:tcW w:w="5000" w:type="pct"/>
                </w:tcPr>
                <w:p w:rsidR="00B964C3" w:rsidRDefault="00B964C3">
                  <w:pPr>
                    <w:rPr>
                      <w:noProof/>
                      <w:lang w:eastAsia="en-US"/>
                    </w:rPr>
                  </w:pPr>
                </w:p>
                <w:p w:rsidR="003629DD" w:rsidRDefault="00B964C3">
                  <w:r w:rsidRPr="00B964C3">
                    <w:rPr>
                      <w:noProof/>
                      <w:lang w:eastAsia="en-US"/>
                    </w:rPr>
                    <w:drawing>
                      <wp:inline distT="0" distB="0" distL="0" distR="0" wp14:anchorId="56649C7A" wp14:editId="6CD3E875">
                        <wp:extent cx="5132131" cy="3975100"/>
                        <wp:effectExtent l="0" t="0" r="0" b="6350"/>
                        <wp:docPr id="6" name="Picture 6" descr="E:\Class Material\Year 4 UBCNM Classes\EENT\Sinusitis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lass Material\Year 4 UBCNM Classes\EENT\Sinusitis picture.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51582" r="-51582"/>
                                <a:stretch/>
                              </pic:blipFill>
                              <pic:spPr bwMode="auto">
                                <a:xfrm>
                                  <a:off x="0" y="0"/>
                                  <a:ext cx="5132131" cy="3975100"/>
                                </a:xfrm>
                                <a:prstGeom prst="rect">
                                  <a:avLst/>
                                </a:prstGeom>
                                <a:noFill/>
                                <a:ln>
                                  <a:noFill/>
                                </a:ln>
                              </pic:spPr>
                            </pic:pic>
                          </a:graphicData>
                        </a:graphic>
                      </wp:inline>
                    </w:drawing>
                  </w:r>
                </w:p>
              </w:tc>
            </w:tr>
            <w:tr w:rsidR="003629DD">
              <w:trPr>
                <w:trHeight w:hRule="exact" w:val="216"/>
              </w:trPr>
              <w:tc>
                <w:tcPr>
                  <w:tcW w:w="5000" w:type="pct"/>
                </w:tcPr>
                <w:p w:rsidR="003629DD" w:rsidRDefault="003629DD"/>
              </w:tc>
            </w:tr>
            <w:tr w:rsidR="003629DD" w:rsidTr="002E5801">
              <w:trPr>
                <w:trHeight w:hRule="exact" w:val="1935"/>
              </w:trPr>
              <w:tc>
                <w:tcPr>
                  <w:tcW w:w="5000" w:type="pct"/>
                  <w:shd w:val="clear" w:color="auto" w:fill="74CBC8" w:themeFill="accent1"/>
                </w:tcPr>
                <w:p w:rsidR="0018156A" w:rsidRDefault="0018156A"/>
                <w:p w:rsidR="0018156A" w:rsidRDefault="0018156A" w:rsidP="0018156A"/>
                <w:p w:rsidR="00447E45" w:rsidRPr="00D95159" w:rsidRDefault="0018156A" w:rsidP="00447E45">
                  <w:pPr>
                    <w:tabs>
                      <w:tab w:val="left" w:pos="1000"/>
                    </w:tabs>
                    <w:jc w:val="center"/>
                    <w:rPr>
                      <w:b/>
                      <w:i/>
                    </w:rPr>
                  </w:pPr>
                  <w:r w:rsidRPr="00D95159">
                    <w:rPr>
                      <w:b/>
                      <w:i/>
                    </w:rPr>
                    <w:t>Dr Schmittat, ND, Lac,</w:t>
                  </w:r>
                  <w:r w:rsidR="00447E45" w:rsidRPr="00D95159">
                    <w:rPr>
                      <w:b/>
                      <w:i/>
                    </w:rPr>
                    <w:t xml:space="preserve"> </w:t>
                  </w:r>
                  <w:proofErr w:type="spellStart"/>
                  <w:r w:rsidR="00447E45" w:rsidRPr="00D95159">
                    <w:rPr>
                      <w:b/>
                      <w:i/>
                    </w:rPr>
                    <w:t>Dipl</w:t>
                  </w:r>
                  <w:proofErr w:type="spellEnd"/>
                  <w:r w:rsidR="00447E45" w:rsidRPr="00D95159">
                    <w:rPr>
                      <w:b/>
                      <w:i/>
                    </w:rPr>
                    <w:t xml:space="preserve"> Ac</w:t>
                  </w:r>
                </w:p>
                <w:p w:rsidR="003629DD" w:rsidRPr="00D95159" w:rsidRDefault="0018156A" w:rsidP="00447E45">
                  <w:pPr>
                    <w:tabs>
                      <w:tab w:val="left" w:pos="1000"/>
                    </w:tabs>
                    <w:jc w:val="center"/>
                    <w:rPr>
                      <w:b/>
                      <w:i/>
                    </w:rPr>
                  </w:pPr>
                  <w:r w:rsidRPr="00D95159">
                    <w:rPr>
                      <w:b/>
                      <w:i/>
                    </w:rPr>
                    <w:t>drschmittat.net</w:t>
                  </w:r>
                </w:p>
                <w:p w:rsidR="00703221" w:rsidRPr="00D95159" w:rsidRDefault="00703221" w:rsidP="00447E45">
                  <w:pPr>
                    <w:tabs>
                      <w:tab w:val="left" w:pos="1000"/>
                    </w:tabs>
                    <w:jc w:val="center"/>
                    <w:rPr>
                      <w:b/>
                      <w:i/>
                    </w:rPr>
                  </w:pPr>
                  <w:r w:rsidRPr="00D95159">
                    <w:rPr>
                      <w:b/>
                      <w:i/>
                    </w:rPr>
                    <w:t>434-879-1332</w:t>
                  </w:r>
                  <w:bookmarkStart w:id="0" w:name="_GoBack"/>
                  <w:bookmarkEnd w:id="0"/>
                </w:p>
                <w:p w:rsidR="0018156A" w:rsidRDefault="0018156A" w:rsidP="0018156A">
                  <w:pPr>
                    <w:tabs>
                      <w:tab w:val="left" w:pos="1000"/>
                    </w:tabs>
                  </w:pPr>
                </w:p>
                <w:p w:rsidR="0018156A" w:rsidRPr="0018156A" w:rsidRDefault="0018156A" w:rsidP="0018156A">
                  <w:pPr>
                    <w:tabs>
                      <w:tab w:val="left" w:pos="1000"/>
                    </w:tabs>
                  </w:pPr>
                </w:p>
              </w:tc>
              <w:tc>
                <w:tcPr>
                  <w:gridSpan w:val="0"/>
                </w:tcPr>
                <w:p w:rsidR="003629DD" w:rsidRDefault="0018156A">
                  <w:r>
                    <w:t xml:space="preserve"> </w:t>
                  </w:r>
                </w:p>
              </w:tc>
            </w:tr>
          </w:tbl>
          <w:p w:rsidR="003629DD" w:rsidRDefault="003629DD"/>
        </w:tc>
      </w:tr>
    </w:tbl>
    <w:p w:rsidR="003629DD" w:rsidRDefault="004624DA">
      <w:r>
        <w:rPr>
          <w:noProof/>
          <w:lang w:eastAsia="en-US"/>
        </w:rPr>
        <mc:AlternateContent>
          <mc:Choice Requires="wps">
            <w:drawing>
              <wp:anchor distT="0" distB="0" distL="114300" distR="114300" simplePos="0" relativeHeight="251672576" behindDoc="0" locked="0" layoutInCell="1" allowOverlap="1" wp14:anchorId="7937F952" wp14:editId="7364C7D5">
                <wp:simplePos x="0" y="0"/>
                <wp:positionH relativeFrom="column">
                  <wp:posOffset>2729230</wp:posOffset>
                </wp:positionH>
                <wp:positionV relativeFrom="paragraph">
                  <wp:posOffset>-7378197</wp:posOffset>
                </wp:positionV>
                <wp:extent cx="1828800" cy="1828800"/>
                <wp:effectExtent l="0" t="0" r="0" b="5715"/>
                <wp:wrapNone/>
                <wp:docPr id="15" name="Text Box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624DA" w:rsidRPr="004624DA" w:rsidRDefault="004624DA" w:rsidP="004624DA">
                            <w:pPr>
                              <w:pStyle w:val="BlockHeading"/>
                              <w:jc w:val="center"/>
                              <w:rPr>
                                <w:rFonts w:eastAsiaTheme="minorHAnsi"/>
                                <w:color w:val="41ADA9" w:themeColor="accent1" w:themeShade="BF"/>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624DA">
                              <w:rPr>
                                <w:rFonts w:eastAsiaTheme="minorHAnsi"/>
                                <w:color w:val="41ADA9" w:themeColor="accent1" w:themeShade="BF"/>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Acupressure points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937F952" id="Text Box 15" o:spid="_x0000_s1027" type="#_x0000_t202" style="position:absolute;margin-left:214.9pt;margin-top:-580.95pt;width:2in;height:2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wtJgIAAF4EAAAOAAAAZHJzL2Uyb0RvYy54bWysVN9v2jAQfp+0/8Hy+wggutGIULFWTJNQ&#10;WwmmPhvHIZESn2UbEvbX77NDWtbtadqLc798vrvvuyzuuqZmJ2VdRTrjk9GYM6Ul5ZU+ZPzHbv1p&#10;zpnzQueiJq0yflaO3y0/fli0JlVTKqnOlWVIol3amoyX3ps0SZwsVSPciIzScBZkG+Gh2kOSW9Ei&#10;e1Mn0/H4c9KSzY0lqZyD9aF38mXMXxRK+qeicMqzOuOozcfTxnMfzmS5EOnBClNW8lKG+IcqGlFp&#10;PPqa6kF4wY62+iNVU0lLjgo/ktQkVBSVVLEHdDMZv+tmWwqjYi8YjjOvY3L/L618PD1bVuXA7oYz&#10;LRpgtFOdZ1+pYzBhPq1xKcK2BoG+gx2xg93BGNruCtuELxpi8GPS59fphmwyXJpP5/MxXBK+QUH+&#10;5O26sc5/U9SwIGTcAr44VXHaON+HDiHhNU3rqq4jhLX+zYCcvUVFDlxuh076ioPku33Xdz50s6f8&#10;jCYt9TRxRq4rFLIRzj8LC16geHDdP+EoamozTheJs5Lsz7/ZQzzggpezFjzLuMYicFZ/14DxdjKb&#10;BVpGZXbzZQrFXnv21x59bO4JRJ5gp4yMYoj39SAWlpoXLMQqvAmX0BIvZ9wP4r3vuY+Fkmq1ikEg&#10;ohF+o7dGhtRhjmHIu+5FWHNBwgPERxr4KNJ3gPSx4aYzq6MHLBGtMOV+pkA5KCBxxPuycGFLrvUY&#10;9fZbWP4CAAD//wMAUEsDBBQABgAIAAAAIQAIm+e84AAAAA4BAAAPAAAAZHJzL2Rvd25yZXYueG1s&#10;TI/LTsMwEEX3SPyDNUjsWsehNI/GqVCBNVD4ADc2cZp4HMVuG/h6hhUs70N3zlTb2Q3sbKbQeZQg&#10;lgkwg43XHbYSPt6fFzmwEBVqNXg0Er5MgG19fVWpUvsLvpnzPraMRjCUSoKNcSw5D401ToWlHw1S&#10;9uknpyLJqeV6UhcadwNPk2TNneqQLlg1mp01Tb8/OQl54l76vkhfg1t9i3u7e/RP41HK25v5YQMs&#10;mjn+leEXn9ChJqaDP6EObJCwSgtCjxIWQqxFAYw6mcjIO5CXZ3cF8Lri/9+ofwAAAP//AwBQSwEC&#10;LQAUAAYACAAAACEAtoM4kv4AAADhAQAAEwAAAAAAAAAAAAAAAAAAAAAAW0NvbnRlbnRfVHlwZXNd&#10;LnhtbFBLAQItABQABgAIAAAAIQA4/SH/1gAAAJQBAAALAAAAAAAAAAAAAAAAAC8BAABfcmVscy8u&#10;cmVsc1BLAQItABQABgAIAAAAIQCk/iwtJgIAAF4EAAAOAAAAAAAAAAAAAAAAAC4CAABkcnMvZTJv&#10;RG9jLnhtbFBLAQItABQABgAIAAAAIQAIm+e84AAAAA4BAAAPAAAAAAAAAAAAAAAAAIAEAABkcnMv&#10;ZG93bnJldi54bWxQSwUGAAAAAAQABADzAAAAjQUAAAAA&#10;" filled="f" stroked="f">
                <v:fill o:detectmouseclick="t"/>
                <v:textbox style="mso-fit-shape-to-text:t">
                  <w:txbxContent>
                    <w:p w:rsidR="004624DA" w:rsidRPr="004624DA" w:rsidRDefault="004624DA" w:rsidP="004624DA">
                      <w:pPr>
                        <w:pStyle w:val="BlockHeading"/>
                        <w:jc w:val="center"/>
                        <w:rPr>
                          <w:rFonts w:eastAsiaTheme="minorHAnsi"/>
                          <w:color w:val="41ADA9" w:themeColor="accent1" w:themeShade="BF"/>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624DA">
                        <w:rPr>
                          <w:rFonts w:eastAsiaTheme="minorHAnsi"/>
                          <w:color w:val="41ADA9" w:themeColor="accent1" w:themeShade="BF"/>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Acupressure points</w:t>
                      </w:r>
                    </w:p>
                  </w:txbxContent>
                </v:textbox>
              </v:shape>
            </w:pict>
          </mc:Fallback>
        </mc:AlternateContent>
      </w:r>
      <w:r w:rsidR="00356E37">
        <w:rPr>
          <w:noProof/>
          <w:lang w:eastAsia="en-US"/>
        </w:rPr>
        <mc:AlternateContent>
          <mc:Choice Requires="wpg">
            <w:drawing>
              <wp:anchor distT="0" distB="0" distL="114300" distR="114300" simplePos="0" relativeHeight="251651072" behindDoc="1" locked="0" layoutInCell="1" allowOverlap="1">
                <wp:simplePos x="0" y="0"/>
                <wp:positionH relativeFrom="column">
                  <wp:posOffset>2824162</wp:posOffset>
                </wp:positionH>
                <wp:positionV relativeFrom="page">
                  <wp:posOffset>0</wp:posOffset>
                </wp:positionV>
                <wp:extent cx="3378898" cy="7772400"/>
                <wp:effectExtent l="0" t="0" r="12065" b="19050"/>
                <wp:wrapNone/>
                <wp:docPr id="3" name="Fold guide lines" descr="Fold guide lines. Delete before printing."/>
                <wp:cNvGraphicFramePr/>
                <a:graphic xmlns:a="http://schemas.openxmlformats.org/drawingml/2006/main">
                  <a:graphicData uri="http://schemas.microsoft.com/office/word/2010/wordprocessingGroup">
                    <wpg:wgp>
                      <wpg:cNvGrpSpPr/>
                      <wpg:grpSpPr>
                        <a:xfrm>
                          <a:off x="0" y="0"/>
                          <a:ext cx="3378898" cy="7772400"/>
                          <a:chOff x="-52393" y="0"/>
                          <a:chExt cx="3386248" cy="7772400"/>
                        </a:xfrm>
                      </wpg:grpSpPr>
                      <wps:wsp>
                        <wps:cNvPr id="1" name="Straight Connector 1"/>
                        <wps:cNvCnPr/>
                        <wps:spPr>
                          <a:xfrm>
                            <a:off x="-52393"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2" name="Straight Connector 2"/>
                        <wps:cNvCnPr/>
                        <wps:spPr>
                          <a:xfrm>
                            <a:off x="3333855"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8F6678D" id="Fold guide lines" o:spid="_x0000_s1026" alt="Fold guide lines. Delete before printing." style="position:absolute;margin-left:222.35pt;margin-top:0;width:266.05pt;height:612pt;z-index:-251665408;mso-position-vertical-relative:page;mso-width-relative:margin" coordorigin="-523" coordsize="33862,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MrChwIAADkIAAAOAAAAZHJzL2Uyb0RvYy54bWzsVU1v4jAQva+0/8HKvSSEUmhU6KFduOxH&#10;VXZ/gHEmiSXHtmxD4N/v2PkA0apSu9IeVsvBYHvmzcx7M/ju/lALsgdjuZKLaDxKIgKSqZzLchH9&#10;+rm6mkfEOipzKpSERXQEG90vP3+6a3QGqaqUyMEQBJE2a/QiqpzTWRxbVkFN7UhpkHhZKFNTh1tT&#10;xrmhDaLXIk6T5CZulMm1UQysxdPH9jJaBvyiAOZ+FIUFR8QiwtxcWE1Yt36Nl3c0Kw3VFWddGvQD&#10;WdSUSww6QD1SR8nO8BdQNWdGWVW4EVN1rIqCMwg1YDXj5KKatVE7HWops6bUA01I7QVPH4Zl3/dP&#10;hvB8EU0iImmNEq1QE1LueA5EcIl6kRwsQ84uL0bkEQQ4IFtAgYBow6VDEUae1UaXGYKvjd7oJ9Md&#10;lO3OE3UoTO2/kQJyCHocBz3g4AjDw8lkNp/fYgcxvJvNZul10inGKpTV+11N08ktpn5yZtWXwX1+&#10;k16/dI/76LFPcsip0diC9sSy/TOWNxXVEMSznoiO5XHP8sYZysvKkQclJbapMmTc8hbMH2RHms0s&#10;8vcKYy8r72nDPr8gbKiYZtpYtwZVo1oWp8ErHBqX7r9ahzKhaW/igwrpV6sEz1dciLDxswkPwpA9&#10;xanaluMAIHb1N5W3Z/Np0iqFaGGUvXnAPkPCO4+OIvQ1hl/uKKCN/AwFdiaK3AYYgNoYlDGQLnAW&#10;kNDauxWY5eCYhMzedOzsvSuE/4v3OA8eIbKSbnCuuVTmteju0KdctPY9A23dnoKtyo9B/UANtqSf&#10;pr/Qm+kbvZm+qzcn+JlPp+dj+b85/9nmDH+j+D6FAe/eUv8Anu9Dl59e/OVvAAAA//8DAFBLAwQU&#10;AAYACAAAACEAmnhKvuAAAAAJAQAADwAAAGRycy9kb3ducmV2LnhtbEyPQUvDQBCF74L/YRnBm90k&#10;xrbGbEop6qkItkLxNs1Ok9Dsbshuk/TfO570OLzHm+/LV5NpxUC9b5xVEM8iEGRLpxtbKfjavz0s&#10;QfiAVmPrLCm4kodVcXuTY6bdaD9p2IVK8Ij1GSqoQ+gyKX1Zk0E/cx1Zzk6uNxj47Cupexx53LQy&#10;iaK5NNhY/lBjR5uayvPuYhS8jziuH+PXYXs+ba7f+6ePwzYmpe7vpvULiEBT+CvDLz6jQ8FMR3ex&#10;2otWQZqmC64qYCOOnxdzNjlyL0nSCGSRy/8GxQ8AAAD//wMAUEsBAi0AFAAGAAgAAAAhALaDOJL+&#10;AAAA4QEAABMAAAAAAAAAAAAAAAAAAAAAAFtDb250ZW50X1R5cGVzXS54bWxQSwECLQAUAAYACAAA&#10;ACEAOP0h/9YAAACUAQAACwAAAAAAAAAAAAAAAAAvAQAAX3JlbHMvLnJlbHNQSwECLQAUAAYACAAA&#10;ACEA5djKwocCAAA5CAAADgAAAAAAAAAAAAAAAAAuAgAAZHJzL2Uyb0RvYy54bWxQSwECLQAUAAYA&#10;CAAAACEAmnhKvuAAAAAJAQAADwAAAAAAAAAAAAAAAADhBAAAZHJzL2Rvd25yZXYueG1sUEsFBgAA&#10;AAAEAAQA8wAAAO4FAAAAAA==&#10;">
                <v:line id="Straight Connector 1" o:spid="_x0000_s1027" style="position:absolute;visibility:visible;mso-wrap-style:square" from="-523,0" to="-523,7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TxI8AAAADaAAAADwAAAGRycy9kb3ducmV2LnhtbERPTYvCMBC9C/6HMIK3NV1BcatRVsHi&#10;oh509T40Y1ttJqWJtvvvjbDgaXi8z5ktWlOKB9WusKzgcxCBIE6tLjhTcPpdf0xAOI+ssbRMCv7I&#10;wWLe7cww1rbhAz2OPhMhhF2MCnLvq1hKl+Zk0A1sRRy4i60N+gDrTOoamxBuSjmMorE0WHBoyLGi&#10;VU7p7Xg3CtY/uN+OmuX4nOxWh2SUft2viVaq32u/pyA8tf4t/ndvdJgPr1deV8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jk8SPAAAAA2gAAAA8AAAAAAAAAAAAAAAAA&#10;oQIAAGRycy9kb3ducmV2LnhtbFBLBQYAAAAABAAEAPkAAACOAwAAAAA=&#10;" strokecolor="#d8d8d8 [2732]" strokeweight=".5pt">
                  <v:stroke joinstyle="miter"/>
                </v:line>
                <v:line id="Straight Connector 2" o:spid="_x0000_s1028" style="position:absolute;visibility:visible;mso-wrap-style:square" from="33338,0" to="33338,7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ZvVMIAAADaAAAADwAAAGRycy9kb3ducmV2LnhtbESPQYvCMBSE74L/ITzBm6YrKG41yipY&#10;dlEPunp/NM+22ryUJtruv98IgsdhZr5h5svWlOJBtSssK/gYRiCIU6sLzhScfjeDKQjnkTWWlknB&#10;HzlYLrqdOcbaNnygx9FnIkDYxagg976KpXRpTgbd0FbEwbvY2qAPss6krrEJcFPKURRNpMGCw0KO&#10;Fa1zSm/Hu1Gw+cH9dtysJudktz4k4/Tzfk20Uv1e+zUD4an17/Cr/a0VjOB5JdwA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ZvVMIAAADaAAAADwAAAAAAAAAAAAAA&#10;AAChAgAAZHJzL2Rvd25yZXYueG1sUEsFBgAAAAAEAAQA+QAAAJADAAAAAA==&#10;" strokecolor="#d8d8d8 [2732]" strokeweight=".5pt">
                  <v:stroke joinstyle="miter"/>
                </v:line>
                <w10:wrap anchory="page"/>
              </v:group>
            </w:pict>
          </mc:Fallback>
        </mc:AlternateContent>
      </w:r>
    </w:p>
    <w:tbl>
      <w:tblPr>
        <w:tblStyle w:val="HostTable"/>
        <w:tblW w:w="0" w:type="auto"/>
        <w:tblLayout w:type="fixed"/>
        <w:tblLook w:val="04A0" w:firstRow="1" w:lastRow="0" w:firstColumn="1" w:lastColumn="0" w:noHBand="0" w:noVBand="1"/>
        <w:tblDescription w:val="Layout table for inside of trifold brochure"/>
      </w:tblPr>
      <w:tblGrid>
        <w:gridCol w:w="5041"/>
        <w:gridCol w:w="4465"/>
        <w:gridCol w:w="865"/>
        <w:gridCol w:w="4029"/>
      </w:tblGrid>
      <w:tr w:rsidR="003629DD">
        <w:trPr>
          <w:trHeight w:hRule="exact" w:val="10080"/>
        </w:trPr>
        <w:tc>
          <w:tcPr>
            <w:tcW w:w="5041" w:type="dxa"/>
          </w:tcPr>
          <w:tbl>
            <w:tblPr>
              <w:tblStyle w:val="HostTable"/>
              <w:tblW w:w="5054" w:type="dxa"/>
              <w:tblLayout w:type="fixed"/>
              <w:tblLook w:val="04A0" w:firstRow="1" w:lastRow="0" w:firstColumn="1" w:lastColumn="0" w:noHBand="0" w:noVBand="1"/>
            </w:tblPr>
            <w:tblGrid>
              <w:gridCol w:w="5054"/>
            </w:tblGrid>
            <w:tr w:rsidR="003629DD" w:rsidTr="00856AEE">
              <w:trPr>
                <w:trHeight w:hRule="exact" w:val="4108"/>
              </w:trPr>
              <w:tc>
                <w:tcPr>
                  <w:tcW w:w="5000" w:type="pct"/>
                  <w:shd w:val="clear" w:color="auto" w:fill="74CBC8" w:themeFill="accent1"/>
                </w:tcPr>
                <w:p w:rsidR="003629DD" w:rsidRDefault="00C11D2C">
                  <w:pPr>
                    <w:spacing w:after="160"/>
                  </w:pPr>
                  <w:r>
                    <w:rPr>
                      <w:noProof/>
                      <w:lang w:eastAsia="en-US"/>
                    </w:rPr>
                    <w:lastRenderedPageBreak/>
                    <w:drawing>
                      <wp:inline distT="0" distB="0" distL="0" distR="0" wp14:anchorId="3804D6AE" wp14:editId="2CACA55B">
                        <wp:extent cx="2799080" cy="3133090"/>
                        <wp:effectExtent l="0" t="0" r="1270" b="0"/>
                        <wp:docPr id="7" name="Picture 7" descr="http://www.ehealthyblog.com/wp-content/uploads/2013/07/sinus-infection-home-reme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healthyblog.com/wp-content/uploads/2013/07/sinus-infection-home-remedy.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1674" b="-11674"/>
                                <a:stretch/>
                              </pic:blipFill>
                              <pic:spPr bwMode="auto">
                                <a:xfrm>
                                  <a:off x="0" y="0"/>
                                  <a:ext cx="2799080" cy="3133090"/>
                                </a:xfrm>
                                <a:prstGeom prst="rect">
                                  <a:avLst/>
                                </a:prstGeom>
                                <a:noFill/>
                                <a:ln>
                                  <a:noFill/>
                                </a:ln>
                              </pic:spPr>
                            </pic:pic>
                          </a:graphicData>
                        </a:graphic>
                      </wp:inline>
                    </w:drawing>
                  </w:r>
                </w:p>
              </w:tc>
            </w:tr>
            <w:tr w:rsidR="003629DD" w:rsidTr="00856AEE">
              <w:trPr>
                <w:trHeight w:hRule="exact" w:val="5983"/>
              </w:trPr>
              <w:tc>
                <w:tcPr>
                  <w:tcW w:w="5000" w:type="pct"/>
                  <w:tcMar>
                    <w:right w:w="864" w:type="dxa"/>
                  </w:tcMar>
                </w:tcPr>
                <w:p w:rsidR="003629DD" w:rsidRPr="00171989" w:rsidRDefault="00283292" w:rsidP="005C7FEE">
                  <w:pPr>
                    <w:pStyle w:val="Heading1"/>
                    <w:spacing w:before="240"/>
                    <w:outlineLvl w:val="0"/>
                    <w:rPr>
                      <w:b/>
                      <w:color w:val="41ADA9" w:themeColor="accent1" w:themeShade="BF"/>
                      <w:sz w:val="38"/>
                    </w:rPr>
                  </w:pPr>
                  <w:r w:rsidRPr="00171989">
                    <w:rPr>
                      <w:b/>
                      <w:color w:val="41ADA9" w:themeColor="accent1" w:themeShade="BF"/>
                      <w:sz w:val="38"/>
                    </w:rPr>
                    <w:t>Home remedies</w:t>
                  </w:r>
                </w:p>
                <w:p w:rsidR="00A67968" w:rsidRPr="00410C74" w:rsidRDefault="003113F1" w:rsidP="005C7FEE">
                  <w:pPr>
                    <w:pStyle w:val="Heading1"/>
                    <w:spacing w:before="120"/>
                    <w:outlineLvl w:val="0"/>
                    <w:rPr>
                      <w:rFonts w:asciiTheme="minorHAnsi" w:eastAsiaTheme="minorHAnsi" w:hAnsiTheme="minorHAnsi" w:cstheme="minorBidi"/>
                      <w:color w:val="41ADA9" w:themeColor="accent1" w:themeShade="BF"/>
                      <w:sz w:val="28"/>
                    </w:rPr>
                  </w:pPr>
                  <w:r w:rsidRPr="00410C74">
                    <w:rPr>
                      <w:rFonts w:asciiTheme="minorHAnsi" w:eastAsiaTheme="minorHAnsi" w:hAnsiTheme="minorHAnsi" w:cstheme="minorBidi"/>
                      <w:color w:val="41ADA9" w:themeColor="accent1" w:themeShade="BF"/>
                      <w:sz w:val="28"/>
                    </w:rPr>
                    <w:t xml:space="preserve">Diet and Nutrition: </w:t>
                  </w:r>
                </w:p>
                <w:p w:rsidR="00171989" w:rsidRPr="00171989" w:rsidRDefault="00171989" w:rsidP="00171989">
                  <w:pPr>
                    <w:pStyle w:val="ListParagraph"/>
                    <w:numPr>
                      <w:ilvl w:val="0"/>
                      <w:numId w:val="5"/>
                    </w:numPr>
                    <w:ind w:left="180" w:hanging="180"/>
                    <w:rPr>
                      <w:sz w:val="20"/>
                    </w:rPr>
                  </w:pPr>
                  <w:r w:rsidRPr="00171989">
                    <w:rPr>
                      <w:sz w:val="20"/>
                    </w:rPr>
                    <w:t xml:space="preserve">Limit intake of refined sugars and carbohydrates. They suppress aspects of the immune system. </w:t>
                  </w:r>
                </w:p>
                <w:p w:rsidR="00171989" w:rsidRPr="005C7FEE" w:rsidRDefault="00D6279B" w:rsidP="00171989">
                  <w:pPr>
                    <w:pStyle w:val="ListParagraph"/>
                    <w:numPr>
                      <w:ilvl w:val="0"/>
                      <w:numId w:val="5"/>
                    </w:numPr>
                    <w:ind w:left="180" w:hanging="180"/>
                    <w:rPr>
                      <w:sz w:val="20"/>
                    </w:rPr>
                  </w:pPr>
                  <w:r>
                    <w:rPr>
                      <w:noProof/>
                      <w:lang w:eastAsia="en-US"/>
                    </w:rPr>
                    <w:drawing>
                      <wp:anchor distT="0" distB="0" distL="114300" distR="114300" simplePos="0" relativeHeight="251666432" behindDoc="1" locked="0" layoutInCell="1" allowOverlap="1" wp14:anchorId="2910C472" wp14:editId="034D1911">
                        <wp:simplePos x="0" y="0"/>
                        <wp:positionH relativeFrom="column">
                          <wp:posOffset>834227</wp:posOffset>
                        </wp:positionH>
                        <wp:positionV relativeFrom="page">
                          <wp:posOffset>2153920</wp:posOffset>
                        </wp:positionV>
                        <wp:extent cx="2854325" cy="1979930"/>
                        <wp:effectExtent l="0" t="0" r="3175" b="1270"/>
                        <wp:wrapNone/>
                        <wp:docPr id="13" name="Picture 13" descr="http://www.laserspinewellness.com/wp-content/uploads/2014/02/Pepp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aserspinewellness.com/wp-content/uploads/2014/02/Pepper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4325" cy="1979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1989" w:rsidRPr="00171989">
                    <w:rPr>
                      <w:sz w:val="20"/>
                    </w:rPr>
                    <w:t>Vitamin C enhances your immune function, is anti-inflammatory, antiviral, and anti-allergic.</w:t>
                  </w:r>
                  <w:r w:rsidR="00171989">
                    <w:t xml:space="preserve"> </w:t>
                  </w:r>
                  <w:r w:rsidR="00171989" w:rsidRPr="00171989">
                    <w:rPr>
                      <w:sz w:val="20"/>
                    </w:rPr>
                    <w:t>Vitamin C rich foods include:</w:t>
                  </w:r>
                  <w:r w:rsidR="00171989" w:rsidRPr="00171989">
                    <w:t xml:space="preserve"> </w:t>
                  </w:r>
                  <w:r w:rsidR="00171989">
                    <w:br/>
                  </w:r>
                  <w:r w:rsidR="00171989" w:rsidRPr="005C7FEE">
                    <w:rPr>
                      <w:sz w:val="20"/>
                    </w:rPr>
                    <w:t>(highest Vitamin C content to lowest)</w:t>
                  </w:r>
                </w:p>
                <w:p w:rsidR="00171989" w:rsidRPr="005C7FEE" w:rsidRDefault="00171989" w:rsidP="00171989">
                  <w:pPr>
                    <w:pStyle w:val="ListParagraph"/>
                    <w:numPr>
                      <w:ilvl w:val="1"/>
                      <w:numId w:val="5"/>
                    </w:numPr>
                    <w:ind w:left="540"/>
                    <w:rPr>
                      <w:sz w:val="20"/>
                    </w:rPr>
                  </w:pPr>
                  <w:r w:rsidRPr="005C7FEE">
                    <w:rPr>
                      <w:sz w:val="20"/>
                    </w:rPr>
                    <w:t xml:space="preserve">Bell peppers </w:t>
                  </w:r>
                </w:p>
                <w:p w:rsidR="00171989" w:rsidRPr="005C7FEE" w:rsidRDefault="00171989" w:rsidP="00171989">
                  <w:pPr>
                    <w:pStyle w:val="ListParagraph"/>
                    <w:numPr>
                      <w:ilvl w:val="1"/>
                      <w:numId w:val="5"/>
                    </w:numPr>
                    <w:ind w:left="540"/>
                    <w:rPr>
                      <w:sz w:val="20"/>
                    </w:rPr>
                  </w:pPr>
                  <w:r w:rsidRPr="005C7FEE">
                    <w:rPr>
                      <w:sz w:val="20"/>
                    </w:rPr>
                    <w:t>Broccoli</w:t>
                  </w:r>
                </w:p>
                <w:p w:rsidR="00171989" w:rsidRPr="005C7FEE" w:rsidRDefault="00171989" w:rsidP="00171989">
                  <w:pPr>
                    <w:pStyle w:val="ListParagraph"/>
                    <w:numPr>
                      <w:ilvl w:val="1"/>
                      <w:numId w:val="5"/>
                    </w:numPr>
                    <w:ind w:left="540"/>
                    <w:rPr>
                      <w:sz w:val="20"/>
                    </w:rPr>
                  </w:pPr>
                  <w:r w:rsidRPr="005C7FEE">
                    <w:rPr>
                      <w:sz w:val="20"/>
                    </w:rPr>
                    <w:t>Brussel sprouts</w:t>
                  </w:r>
                </w:p>
                <w:p w:rsidR="00171989" w:rsidRPr="005C7FEE" w:rsidRDefault="00171989" w:rsidP="00171989">
                  <w:pPr>
                    <w:pStyle w:val="ListParagraph"/>
                    <w:numPr>
                      <w:ilvl w:val="1"/>
                      <w:numId w:val="5"/>
                    </w:numPr>
                    <w:ind w:left="540"/>
                    <w:rPr>
                      <w:sz w:val="20"/>
                    </w:rPr>
                  </w:pPr>
                  <w:r w:rsidRPr="005C7FEE">
                    <w:rPr>
                      <w:sz w:val="20"/>
                    </w:rPr>
                    <w:t>Strawberries</w:t>
                  </w:r>
                </w:p>
                <w:p w:rsidR="00171989" w:rsidRPr="005C7FEE" w:rsidRDefault="00171989" w:rsidP="00171989">
                  <w:pPr>
                    <w:pStyle w:val="ListParagraph"/>
                    <w:numPr>
                      <w:ilvl w:val="1"/>
                      <w:numId w:val="5"/>
                    </w:numPr>
                    <w:ind w:left="540"/>
                    <w:rPr>
                      <w:sz w:val="20"/>
                    </w:rPr>
                  </w:pPr>
                  <w:r w:rsidRPr="005C7FEE">
                    <w:rPr>
                      <w:sz w:val="20"/>
                    </w:rPr>
                    <w:t>Pineapples</w:t>
                  </w:r>
                </w:p>
                <w:p w:rsidR="00171989" w:rsidRPr="005C7FEE" w:rsidRDefault="00171989" w:rsidP="00171989">
                  <w:pPr>
                    <w:pStyle w:val="ListParagraph"/>
                    <w:numPr>
                      <w:ilvl w:val="1"/>
                      <w:numId w:val="5"/>
                    </w:numPr>
                    <w:ind w:left="540"/>
                    <w:rPr>
                      <w:sz w:val="20"/>
                    </w:rPr>
                  </w:pPr>
                  <w:r w:rsidRPr="005C7FEE">
                    <w:rPr>
                      <w:sz w:val="20"/>
                    </w:rPr>
                    <w:t>Oranges</w:t>
                  </w:r>
                </w:p>
                <w:p w:rsidR="00171989" w:rsidRPr="005C7FEE" w:rsidRDefault="00171989" w:rsidP="00171989">
                  <w:pPr>
                    <w:pStyle w:val="ListParagraph"/>
                    <w:numPr>
                      <w:ilvl w:val="1"/>
                      <w:numId w:val="5"/>
                    </w:numPr>
                    <w:ind w:left="540"/>
                    <w:rPr>
                      <w:sz w:val="20"/>
                    </w:rPr>
                  </w:pPr>
                  <w:r w:rsidRPr="005C7FEE">
                    <w:rPr>
                      <w:sz w:val="20"/>
                    </w:rPr>
                    <w:t>Kiwifruit</w:t>
                  </w:r>
                </w:p>
                <w:p w:rsidR="00171989" w:rsidRPr="005C7FEE" w:rsidRDefault="00171989" w:rsidP="00171989">
                  <w:pPr>
                    <w:pStyle w:val="ListParagraph"/>
                    <w:numPr>
                      <w:ilvl w:val="1"/>
                      <w:numId w:val="5"/>
                    </w:numPr>
                    <w:ind w:left="540"/>
                    <w:rPr>
                      <w:sz w:val="20"/>
                    </w:rPr>
                  </w:pPr>
                  <w:r w:rsidRPr="005C7FEE">
                    <w:rPr>
                      <w:sz w:val="20"/>
                    </w:rPr>
                    <w:t>Cantaloupe</w:t>
                  </w:r>
                </w:p>
                <w:p w:rsidR="00171989" w:rsidRDefault="00171989" w:rsidP="00171989">
                  <w:pPr>
                    <w:pStyle w:val="ListParagraph"/>
                    <w:numPr>
                      <w:ilvl w:val="1"/>
                      <w:numId w:val="5"/>
                    </w:numPr>
                    <w:ind w:left="540"/>
                  </w:pPr>
                  <w:r w:rsidRPr="005C7FEE">
                    <w:rPr>
                      <w:sz w:val="20"/>
                    </w:rPr>
                    <w:t>Cauliflower</w:t>
                  </w:r>
                  <w:r w:rsidR="00856AEE" w:rsidRPr="005C7FEE">
                    <w:rPr>
                      <w:sz w:val="18"/>
                    </w:rPr>
                    <w:t xml:space="preserve"> </w:t>
                  </w:r>
                </w:p>
              </w:tc>
            </w:tr>
          </w:tbl>
          <w:p w:rsidR="003629DD" w:rsidRDefault="003629DD">
            <w:pPr>
              <w:spacing w:after="160"/>
            </w:pPr>
          </w:p>
        </w:tc>
        <w:tc>
          <w:tcPr>
            <w:tcW w:w="4465" w:type="dxa"/>
          </w:tcPr>
          <w:tbl>
            <w:tblPr>
              <w:tblStyle w:val="HostTable"/>
              <w:tblW w:w="5000" w:type="pct"/>
              <w:tblLayout w:type="fixed"/>
              <w:tblLook w:val="04A0" w:firstRow="1" w:lastRow="0" w:firstColumn="1" w:lastColumn="0" w:noHBand="0" w:noVBand="1"/>
            </w:tblPr>
            <w:tblGrid>
              <w:gridCol w:w="4465"/>
            </w:tblGrid>
            <w:tr w:rsidR="003629DD" w:rsidTr="00C11D2C">
              <w:trPr>
                <w:trHeight w:hRule="exact" w:val="4104"/>
              </w:trPr>
              <w:tc>
                <w:tcPr>
                  <w:tcW w:w="5000" w:type="pct"/>
                  <w:shd w:val="clear" w:color="auto" w:fill="74CBC8" w:themeFill="accent1"/>
                  <w:vAlign w:val="center"/>
                </w:tcPr>
                <w:p w:rsidR="00C11D2C" w:rsidRPr="00C11D2C" w:rsidRDefault="00C11D2C" w:rsidP="00C11D2C">
                  <w:pPr>
                    <w:pStyle w:val="Heading1"/>
                    <w:outlineLvl w:val="0"/>
                  </w:pPr>
                  <w:r w:rsidRPr="00C11D2C">
                    <w:rPr>
                      <w:color w:val="FFFFFF" w:themeColor="background1"/>
                    </w:rPr>
                    <w:t>What is Sinusitis?</w:t>
                  </w:r>
                </w:p>
                <w:p w:rsidR="00C11D2C" w:rsidRDefault="00C11D2C" w:rsidP="00C11D2C">
                  <w:pPr>
                    <w:spacing w:after="160"/>
                    <w:ind w:right="236"/>
                    <w:jc w:val="both"/>
                    <w:rPr>
                      <w:b/>
                      <w:color w:val="FFFFFF" w:themeColor="background1"/>
                    </w:rPr>
                  </w:pPr>
                </w:p>
                <w:p w:rsidR="00C11D2C" w:rsidRPr="00C11D2C" w:rsidRDefault="00C11D2C" w:rsidP="00C11D2C">
                  <w:pPr>
                    <w:spacing w:after="160"/>
                    <w:ind w:right="236"/>
                    <w:jc w:val="both"/>
                    <w:rPr>
                      <w:b/>
                      <w:color w:val="FFFFFF" w:themeColor="background1"/>
                    </w:rPr>
                  </w:pPr>
                  <w:r w:rsidRPr="00C11D2C">
                    <w:rPr>
                      <w:b/>
                      <w:color w:val="FFFFFF" w:themeColor="background1"/>
                    </w:rPr>
                    <w:t xml:space="preserve">Sinusitis is an inflammation or swelling of the lining of the sinuses. It is caused when the sinuses become blocked and filled with fluid. This blockage can often come from a common cold, allergies, nasal polyps, shift in the nasal cavity, cigarette smoking, swimming, diving, food sensitivities, or as a complication of other underlying conditions. </w:t>
                  </w:r>
                  <w:r w:rsidR="003113F1">
                    <w:rPr>
                      <w:b/>
                      <w:color w:val="FFFFFF" w:themeColor="background1"/>
                    </w:rPr>
                    <w:t xml:space="preserve">Symptoms include nasal congestion, postnasal drip, headache, facial fullness, dental pain, fatigue, loss of smell, along with many other signs. </w:t>
                  </w:r>
                </w:p>
                <w:p w:rsidR="003629DD" w:rsidRDefault="003629DD" w:rsidP="00C11D2C">
                  <w:pPr>
                    <w:pStyle w:val="Quote"/>
                    <w:ind w:right="686"/>
                  </w:pPr>
                </w:p>
              </w:tc>
            </w:tr>
            <w:tr w:rsidR="003629DD" w:rsidTr="00C11D2C">
              <w:trPr>
                <w:trHeight w:hRule="exact" w:val="5976"/>
              </w:trPr>
              <w:tc>
                <w:tcPr>
                  <w:tcW w:w="5000" w:type="pct"/>
                  <w:tcMar>
                    <w:top w:w="864" w:type="dxa"/>
                  </w:tcMar>
                </w:tcPr>
                <w:p w:rsidR="003629DD" w:rsidRPr="00DB5959" w:rsidRDefault="00DB5959" w:rsidP="005C7FEE">
                  <w:pPr>
                    <w:pStyle w:val="ListParagraph"/>
                    <w:numPr>
                      <w:ilvl w:val="0"/>
                      <w:numId w:val="9"/>
                    </w:numPr>
                    <w:ind w:left="269" w:hanging="270"/>
                  </w:pPr>
                  <w:r w:rsidRPr="005C7FEE">
                    <w:rPr>
                      <w:sz w:val="20"/>
                    </w:rPr>
                    <w:t xml:space="preserve">Increase </w:t>
                  </w:r>
                  <w:r w:rsidR="008C6936" w:rsidRPr="005C7FEE">
                    <w:rPr>
                      <w:sz w:val="20"/>
                    </w:rPr>
                    <w:t>fluid intake to help drain</w:t>
                  </w:r>
                  <w:r w:rsidRPr="005C7FEE">
                    <w:rPr>
                      <w:sz w:val="20"/>
                    </w:rPr>
                    <w:t xml:space="preserve"> the sinuses. </w:t>
                  </w:r>
                </w:p>
                <w:p w:rsidR="00DB5959" w:rsidRPr="005C7FEE" w:rsidRDefault="00055471" w:rsidP="005C7FEE">
                  <w:pPr>
                    <w:pStyle w:val="ListParagraph"/>
                    <w:numPr>
                      <w:ilvl w:val="0"/>
                      <w:numId w:val="9"/>
                    </w:numPr>
                    <w:ind w:left="269" w:hanging="270"/>
                    <w:rPr>
                      <w:sz w:val="20"/>
                    </w:rPr>
                  </w:pPr>
                  <w:r w:rsidRPr="005C7FEE">
                    <w:rPr>
                      <w:sz w:val="20"/>
                    </w:rPr>
                    <w:t xml:space="preserve">Avoid foods that you may be sensitive to. </w:t>
                  </w:r>
                </w:p>
                <w:p w:rsidR="00055471" w:rsidRPr="005C7FEE" w:rsidRDefault="00055471" w:rsidP="005C7FEE">
                  <w:pPr>
                    <w:pStyle w:val="ListParagraph"/>
                    <w:numPr>
                      <w:ilvl w:val="0"/>
                      <w:numId w:val="9"/>
                    </w:numPr>
                    <w:ind w:left="269" w:hanging="270"/>
                    <w:rPr>
                      <w:sz w:val="20"/>
                    </w:rPr>
                  </w:pPr>
                  <w:r w:rsidRPr="005C7FEE">
                    <w:rPr>
                      <w:sz w:val="20"/>
                    </w:rPr>
                    <w:t>Avoid Dairy, it is a common trigger.</w:t>
                  </w:r>
                </w:p>
                <w:p w:rsidR="00055471" w:rsidRDefault="00055471" w:rsidP="005C7FEE">
                  <w:pPr>
                    <w:pStyle w:val="ListParagraph"/>
                    <w:numPr>
                      <w:ilvl w:val="0"/>
                      <w:numId w:val="9"/>
                    </w:numPr>
                    <w:ind w:left="269" w:hanging="270"/>
                    <w:rPr>
                      <w:sz w:val="20"/>
                    </w:rPr>
                  </w:pPr>
                  <w:r w:rsidRPr="005C7FEE">
                    <w:rPr>
                      <w:sz w:val="20"/>
                    </w:rPr>
                    <w:t>Avoid stimulants: when you have a sin</w:t>
                  </w:r>
                  <w:r w:rsidR="00951E92">
                    <w:rPr>
                      <w:sz w:val="20"/>
                    </w:rPr>
                    <w:t>us infection, they can dampen</w:t>
                  </w:r>
                  <w:r w:rsidRPr="005C7FEE">
                    <w:rPr>
                      <w:sz w:val="20"/>
                    </w:rPr>
                    <w:t xml:space="preserve"> your immune system. </w:t>
                  </w:r>
                </w:p>
                <w:p w:rsidR="00951E92" w:rsidRDefault="00951E92" w:rsidP="005C7FEE">
                  <w:pPr>
                    <w:pStyle w:val="ListParagraph"/>
                    <w:numPr>
                      <w:ilvl w:val="0"/>
                      <w:numId w:val="9"/>
                    </w:numPr>
                    <w:ind w:left="269" w:hanging="270"/>
                    <w:rPr>
                      <w:sz w:val="20"/>
                    </w:rPr>
                  </w:pPr>
                  <w:r>
                    <w:rPr>
                      <w:sz w:val="20"/>
                    </w:rPr>
                    <w:t xml:space="preserve">Vitamin </w:t>
                  </w:r>
                  <w:r w:rsidRPr="00951E92">
                    <w:rPr>
                      <w:sz w:val="20"/>
                    </w:rPr>
                    <w:t>E: play a large role in immune function and enhances the lining of your sinuses</w:t>
                  </w:r>
                  <w:r>
                    <w:rPr>
                      <w:sz w:val="20"/>
                    </w:rPr>
                    <w:t xml:space="preserve">. Foods rich in Vit E include: </w:t>
                  </w:r>
                </w:p>
                <w:p w:rsidR="00951E92" w:rsidRDefault="00951E92" w:rsidP="00951E92">
                  <w:pPr>
                    <w:pStyle w:val="ListParagraph"/>
                    <w:numPr>
                      <w:ilvl w:val="1"/>
                      <w:numId w:val="9"/>
                    </w:numPr>
                    <w:ind w:left="629"/>
                    <w:rPr>
                      <w:sz w:val="20"/>
                    </w:rPr>
                  </w:pPr>
                  <w:r>
                    <w:rPr>
                      <w:sz w:val="20"/>
                    </w:rPr>
                    <w:t xml:space="preserve">Sunflower seeds, Almonds, Spinach, Swiss chard, Avocado, </w:t>
                  </w:r>
                  <w:proofErr w:type="gramStart"/>
                  <w:r>
                    <w:rPr>
                      <w:sz w:val="20"/>
                    </w:rPr>
                    <w:t>Turnip</w:t>
                  </w:r>
                  <w:proofErr w:type="gramEnd"/>
                  <w:r>
                    <w:rPr>
                      <w:sz w:val="20"/>
                    </w:rPr>
                    <w:t xml:space="preserve"> greens, Asparagus, Beet greens, Mustard greens. </w:t>
                  </w:r>
                </w:p>
                <w:p w:rsidR="00951E92" w:rsidRPr="005C7FEE" w:rsidRDefault="00951E92" w:rsidP="00951E92">
                  <w:pPr>
                    <w:pStyle w:val="ListParagraph"/>
                    <w:numPr>
                      <w:ilvl w:val="0"/>
                      <w:numId w:val="9"/>
                    </w:numPr>
                    <w:ind w:left="359"/>
                    <w:rPr>
                      <w:sz w:val="20"/>
                    </w:rPr>
                  </w:pPr>
                  <w:r>
                    <w:rPr>
                      <w:sz w:val="20"/>
                    </w:rPr>
                    <w:t xml:space="preserve">Vitamin A: </w:t>
                  </w:r>
                  <w:r w:rsidR="008F4FA5">
                    <w:rPr>
                      <w:sz w:val="20"/>
                    </w:rPr>
                    <w:t xml:space="preserve">Also helps with immune function. Vit A rich foods: Sweet potato, carrots, spinach, kale, mustard greens, collard greens, turnip greens. </w:t>
                  </w:r>
                </w:p>
                <w:p w:rsidR="003629DD" w:rsidRDefault="003629DD" w:rsidP="00951E92">
                  <w:pPr>
                    <w:pStyle w:val="ListParagraph"/>
                    <w:ind w:left="269"/>
                  </w:pPr>
                </w:p>
              </w:tc>
            </w:tr>
            <w:tr w:rsidR="005C7FEE" w:rsidTr="00C11D2C">
              <w:trPr>
                <w:trHeight w:hRule="exact" w:val="5976"/>
              </w:trPr>
              <w:tc>
                <w:tcPr>
                  <w:tcW w:w="5000" w:type="pct"/>
                  <w:tcMar>
                    <w:top w:w="864" w:type="dxa"/>
                  </w:tcMar>
                </w:tcPr>
                <w:p w:rsidR="005C7FEE" w:rsidRDefault="005C7FEE" w:rsidP="00DB5959">
                  <w:pPr>
                    <w:pStyle w:val="ListParagraph"/>
                    <w:numPr>
                      <w:ilvl w:val="0"/>
                      <w:numId w:val="5"/>
                    </w:numPr>
                    <w:ind w:left="180" w:hanging="180"/>
                    <w:rPr>
                      <w:sz w:val="20"/>
                    </w:rPr>
                  </w:pPr>
                </w:p>
              </w:tc>
            </w:tr>
          </w:tbl>
          <w:p w:rsidR="003629DD" w:rsidRDefault="003629DD">
            <w:pPr>
              <w:spacing w:after="160"/>
            </w:pPr>
          </w:p>
        </w:tc>
        <w:tc>
          <w:tcPr>
            <w:tcW w:w="865" w:type="dxa"/>
          </w:tcPr>
          <w:p w:rsidR="003629DD" w:rsidRDefault="00E41471">
            <w:pPr>
              <w:spacing w:after="160"/>
            </w:pPr>
            <w:r>
              <w:rPr>
                <w:noProof/>
                <w:lang w:eastAsia="en-US"/>
              </w:rPr>
              <w:drawing>
                <wp:anchor distT="0" distB="0" distL="114300" distR="114300" simplePos="0" relativeHeight="251667456" behindDoc="0" locked="0" layoutInCell="1" allowOverlap="1" wp14:anchorId="0B38038E" wp14:editId="7EED0B3D">
                  <wp:simplePos x="0" y="0"/>
                  <wp:positionH relativeFrom="column">
                    <wp:posOffset>535142</wp:posOffset>
                  </wp:positionH>
                  <wp:positionV relativeFrom="page">
                    <wp:posOffset>1986280</wp:posOffset>
                  </wp:positionV>
                  <wp:extent cx="2742565" cy="1828165"/>
                  <wp:effectExtent l="133350" t="133350" r="133985" b="133985"/>
                  <wp:wrapNone/>
                  <wp:docPr id="10" name="Picture 10" descr="https://marveloils.com/wp-content/uploads/2015/07/water-therapy-sinusi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arveloils.com/wp-content/uploads/2015/07/water-therapy-sinusiti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2565" cy="1828165"/>
                          </a:xfrm>
                          <a:prstGeom prst="rect">
                            <a:avLst/>
                          </a:prstGeom>
                          <a:noFill/>
                          <a:ln w="127000" cmpd="thickThin">
                            <a:solidFill>
                              <a:schemeClr val="accent1">
                                <a:lumMod val="60000"/>
                                <a:lumOff val="40000"/>
                              </a:schemeClr>
                            </a:solidFill>
                          </a:ln>
                        </pic:spPr>
                      </pic:pic>
                    </a:graphicData>
                  </a:graphic>
                  <wp14:sizeRelH relativeFrom="margin">
                    <wp14:pctWidth>0</wp14:pctWidth>
                  </wp14:sizeRelH>
                  <wp14:sizeRelV relativeFrom="margin">
                    <wp14:pctHeight>0</wp14:pctHeight>
                  </wp14:sizeRelV>
                </wp:anchor>
              </w:drawing>
            </w:r>
          </w:p>
        </w:tc>
        <w:tc>
          <w:tcPr>
            <w:tcW w:w="4029" w:type="dxa"/>
          </w:tcPr>
          <w:p w:rsidR="00230E5C" w:rsidRPr="00CD7230" w:rsidRDefault="00951E92" w:rsidP="00230E5C">
            <w:pPr>
              <w:pStyle w:val="Heading1"/>
              <w:spacing w:before="120"/>
              <w:outlineLvl w:val="0"/>
              <w:rPr>
                <w:rFonts w:asciiTheme="minorHAnsi" w:eastAsiaTheme="minorHAnsi" w:hAnsiTheme="minorHAnsi" w:cstheme="minorBidi"/>
                <w:color w:val="41ADA9" w:themeColor="accent1" w:themeShade="BF"/>
                <w:sz w:val="26"/>
              </w:rPr>
            </w:pPr>
            <w:r w:rsidRPr="00CD7230">
              <w:rPr>
                <w:rFonts w:asciiTheme="minorHAnsi" w:eastAsiaTheme="minorHAnsi" w:hAnsiTheme="minorHAnsi" w:cstheme="minorBidi"/>
                <w:color w:val="41ADA9" w:themeColor="accent1" w:themeShade="BF"/>
              </w:rPr>
              <w:t>Steam Inhalation</w:t>
            </w:r>
            <w:r w:rsidR="00230E5C" w:rsidRPr="00CD7230">
              <w:rPr>
                <w:rFonts w:asciiTheme="minorHAnsi" w:eastAsiaTheme="minorHAnsi" w:hAnsiTheme="minorHAnsi" w:cstheme="minorBidi"/>
                <w:color w:val="41ADA9" w:themeColor="accent1" w:themeShade="BF"/>
              </w:rPr>
              <w:t xml:space="preserve">: </w:t>
            </w:r>
          </w:p>
          <w:p w:rsidR="003629DD" w:rsidRPr="00CD7230" w:rsidRDefault="00CD7230" w:rsidP="00951E92">
            <w:pPr>
              <w:pStyle w:val="Heading2"/>
              <w:outlineLvl w:val="1"/>
              <w:rPr>
                <w:b w:val="0"/>
                <w:sz w:val="20"/>
              </w:rPr>
            </w:pPr>
            <w:r w:rsidRPr="00CD7230">
              <w:rPr>
                <w:b w:val="0"/>
                <w:sz w:val="20"/>
              </w:rPr>
              <w:t>Boil a large pot of water. Place</w:t>
            </w:r>
            <w:r w:rsidR="00951E92" w:rsidRPr="00CD7230">
              <w:rPr>
                <w:b w:val="0"/>
                <w:sz w:val="20"/>
              </w:rPr>
              <w:t xml:space="preserve"> your face about 1 foot over the bowl. Drape a towel over your head and around the bowl. Breathe the soothing steam</w:t>
            </w:r>
            <w:r w:rsidRPr="00CD7230">
              <w:rPr>
                <w:b w:val="0"/>
                <w:sz w:val="20"/>
              </w:rPr>
              <w:t xml:space="preserve"> for 1-5 min</w:t>
            </w:r>
            <w:r w:rsidR="00951E92" w:rsidRPr="00CD7230">
              <w:rPr>
                <w:b w:val="0"/>
                <w:sz w:val="20"/>
              </w:rPr>
              <w:t>. You may add essential o</w:t>
            </w:r>
            <w:r w:rsidRPr="00CD7230">
              <w:rPr>
                <w:b w:val="0"/>
                <w:sz w:val="20"/>
              </w:rPr>
              <w:t xml:space="preserve">ils such as tea tree, lavender, eucalyptus, peppermint, and rosemary. </w:t>
            </w:r>
          </w:p>
          <w:p w:rsidR="00BA425F" w:rsidRDefault="00BA425F">
            <w:pPr>
              <w:pStyle w:val="Heading1"/>
              <w:outlineLvl w:val="0"/>
              <w:rPr>
                <w:rFonts w:asciiTheme="minorHAnsi" w:eastAsiaTheme="minorHAnsi" w:hAnsiTheme="minorHAnsi" w:cstheme="minorBidi"/>
                <w:color w:val="41ADA9" w:themeColor="accent1" w:themeShade="BF"/>
              </w:rPr>
            </w:pPr>
          </w:p>
          <w:p w:rsidR="00BA425F" w:rsidRDefault="00BA425F">
            <w:pPr>
              <w:pStyle w:val="Heading1"/>
              <w:outlineLvl w:val="0"/>
              <w:rPr>
                <w:rFonts w:asciiTheme="minorHAnsi" w:eastAsiaTheme="minorHAnsi" w:hAnsiTheme="minorHAnsi" w:cstheme="minorBidi"/>
                <w:color w:val="41ADA9" w:themeColor="accent1" w:themeShade="BF"/>
              </w:rPr>
            </w:pPr>
          </w:p>
          <w:p w:rsidR="00BA425F" w:rsidRDefault="00BA425F">
            <w:pPr>
              <w:pStyle w:val="Heading1"/>
              <w:outlineLvl w:val="0"/>
              <w:rPr>
                <w:rFonts w:asciiTheme="minorHAnsi" w:eastAsiaTheme="minorHAnsi" w:hAnsiTheme="minorHAnsi" w:cstheme="minorBidi"/>
                <w:color w:val="41ADA9" w:themeColor="accent1" w:themeShade="BF"/>
              </w:rPr>
            </w:pPr>
          </w:p>
          <w:p w:rsidR="00BA425F" w:rsidRDefault="00BA425F">
            <w:pPr>
              <w:pStyle w:val="Heading1"/>
              <w:outlineLvl w:val="0"/>
              <w:rPr>
                <w:rFonts w:asciiTheme="minorHAnsi" w:eastAsiaTheme="minorHAnsi" w:hAnsiTheme="minorHAnsi" w:cstheme="minorBidi"/>
                <w:color w:val="41ADA9" w:themeColor="accent1" w:themeShade="BF"/>
              </w:rPr>
            </w:pPr>
          </w:p>
          <w:p w:rsidR="003629DD" w:rsidRDefault="00CD7230">
            <w:pPr>
              <w:pStyle w:val="Heading1"/>
              <w:outlineLvl w:val="0"/>
            </w:pPr>
            <w:r w:rsidRPr="00CD7230">
              <w:rPr>
                <w:rFonts w:asciiTheme="minorHAnsi" w:eastAsiaTheme="minorHAnsi" w:hAnsiTheme="minorHAnsi" w:cstheme="minorBidi"/>
                <w:color w:val="41ADA9" w:themeColor="accent1" w:themeShade="BF"/>
              </w:rPr>
              <w:t>Hot and Cold compresses</w:t>
            </w:r>
            <w:r>
              <w:t>:</w:t>
            </w:r>
          </w:p>
          <w:sdt>
            <w:sdtPr>
              <w:rPr>
                <w:rStyle w:val="Strong"/>
                <w:b w:val="0"/>
                <w:sz w:val="20"/>
              </w:rPr>
              <w:alias w:val="Company Name"/>
              <w:tag w:val=""/>
              <w:id w:val="950436312"/>
              <w:placeholder>
                <w:docPart w:val="C92587E2B1FA44DC988252FD55127509"/>
              </w:placeholder>
              <w:dataBinding w:prefixMappings="xmlns:ns0='http://schemas.openxmlformats.org/officeDocument/2006/extended-properties' " w:xpath="/ns0:Properties[1]/ns0:Company[1]" w:storeItemID="{6668398D-A668-4E3E-A5EB-62B293D839F1}"/>
              <w15:appearance w15:val="hidden"/>
              <w:text/>
            </w:sdtPr>
            <w:sdtEndPr>
              <w:rPr>
                <w:rStyle w:val="Strong"/>
              </w:rPr>
            </w:sdtEndPr>
            <w:sdtContent>
              <w:p w:rsidR="003629DD" w:rsidRDefault="00164CC2" w:rsidP="00BA425F">
                <w:pPr>
                  <w:pStyle w:val="ContactInfo"/>
                </w:pPr>
                <w:r w:rsidRPr="00BF318F">
                  <w:rPr>
                    <w:rStyle w:val="Strong"/>
                    <w:b w:val="0"/>
                    <w:sz w:val="20"/>
                  </w:rPr>
                  <w:t>Hot and cold application increases the circulation, and helps reduce sinus swelling. Prepare two small facial towels, one bowl of warm water, and one bowl of cold water. Soak a facial towel in warm water, squeeze out most of the water, and place it over your forehead, cheeks, and nose. Leave it on for 3 min. Then soak the other small towel in the cold water, squeeze out most of the water, and place over forehead, cheeks, and nose for 1 min. Repeat hot and cold three times.</w:t>
                </w:r>
              </w:p>
            </w:sdtContent>
          </w:sdt>
        </w:tc>
      </w:tr>
      <w:tr w:rsidR="003629DD">
        <w:trPr>
          <w:trHeight w:hRule="exact" w:val="504"/>
        </w:trPr>
        <w:tc>
          <w:tcPr>
            <w:tcW w:w="5041" w:type="dxa"/>
          </w:tcPr>
          <w:p w:rsidR="003629DD" w:rsidRDefault="003629DD">
            <w:pPr>
              <w:spacing w:after="160"/>
            </w:pPr>
          </w:p>
        </w:tc>
        <w:tc>
          <w:tcPr>
            <w:tcW w:w="4465" w:type="dxa"/>
          </w:tcPr>
          <w:p w:rsidR="003629DD" w:rsidRDefault="003629DD">
            <w:pPr>
              <w:spacing w:after="160"/>
            </w:pPr>
          </w:p>
        </w:tc>
        <w:tc>
          <w:tcPr>
            <w:tcW w:w="865" w:type="dxa"/>
          </w:tcPr>
          <w:p w:rsidR="003629DD" w:rsidRDefault="003629DD">
            <w:pPr>
              <w:spacing w:after="160"/>
            </w:pPr>
          </w:p>
        </w:tc>
        <w:tc>
          <w:tcPr>
            <w:tcW w:w="4029" w:type="dxa"/>
          </w:tcPr>
          <w:p w:rsidR="003629DD" w:rsidRDefault="003629DD">
            <w:pPr>
              <w:spacing w:after="160"/>
            </w:pPr>
          </w:p>
        </w:tc>
      </w:tr>
      <w:tr w:rsidR="003629DD">
        <w:trPr>
          <w:trHeight w:hRule="exact" w:val="216"/>
        </w:trPr>
        <w:tc>
          <w:tcPr>
            <w:tcW w:w="5041" w:type="dxa"/>
            <w:shd w:val="clear" w:color="auto" w:fill="74CBC8" w:themeFill="accent1"/>
          </w:tcPr>
          <w:p w:rsidR="003629DD" w:rsidRDefault="003629DD">
            <w:pPr>
              <w:spacing w:after="160"/>
            </w:pPr>
          </w:p>
        </w:tc>
        <w:tc>
          <w:tcPr>
            <w:tcW w:w="4465" w:type="dxa"/>
            <w:shd w:val="clear" w:color="auto" w:fill="74CBC8" w:themeFill="accent1"/>
          </w:tcPr>
          <w:p w:rsidR="003629DD" w:rsidRDefault="003629DD">
            <w:pPr>
              <w:spacing w:after="160"/>
            </w:pPr>
          </w:p>
        </w:tc>
        <w:tc>
          <w:tcPr>
            <w:tcW w:w="865" w:type="dxa"/>
            <w:shd w:val="clear" w:color="auto" w:fill="74CBC8" w:themeFill="accent1"/>
          </w:tcPr>
          <w:p w:rsidR="003629DD" w:rsidRDefault="003629DD">
            <w:pPr>
              <w:spacing w:after="160"/>
            </w:pPr>
          </w:p>
        </w:tc>
        <w:tc>
          <w:tcPr>
            <w:tcW w:w="4029" w:type="dxa"/>
            <w:shd w:val="clear" w:color="auto" w:fill="74CBC8" w:themeFill="accent1"/>
          </w:tcPr>
          <w:p w:rsidR="003629DD" w:rsidRDefault="003629DD">
            <w:pPr>
              <w:spacing w:after="160"/>
            </w:pPr>
          </w:p>
        </w:tc>
      </w:tr>
    </w:tbl>
    <w:p w:rsidR="003629DD" w:rsidRDefault="00356E37">
      <w:r>
        <w:rPr>
          <w:noProof/>
          <w:lang w:eastAsia="en-US"/>
        </w:rPr>
        <mc:AlternateContent>
          <mc:Choice Requires="wpg">
            <w:drawing>
              <wp:anchor distT="0" distB="0" distL="114300" distR="114300" simplePos="0" relativeHeight="251665408" behindDoc="1" locked="0" layoutInCell="1" allowOverlap="1">
                <wp:simplePos x="0" y="0"/>
                <wp:positionH relativeFrom="column">
                  <wp:posOffset>2798985</wp:posOffset>
                </wp:positionH>
                <wp:positionV relativeFrom="page">
                  <wp:posOffset>0</wp:posOffset>
                </wp:positionV>
                <wp:extent cx="3383280" cy="7772400"/>
                <wp:effectExtent l="0" t="0" r="26670" b="19050"/>
                <wp:wrapNone/>
                <wp:docPr id="9" name="Group 9" descr="Fold guide lines. Delete before printing."/>
                <wp:cNvGraphicFramePr/>
                <a:graphic xmlns:a="http://schemas.openxmlformats.org/drawingml/2006/main">
                  <a:graphicData uri="http://schemas.microsoft.com/office/word/2010/wordprocessingGroup">
                    <wpg:wgp>
                      <wpg:cNvGrpSpPr/>
                      <wpg:grpSpPr>
                        <a:xfrm>
                          <a:off x="0" y="0"/>
                          <a:ext cx="3383280" cy="7772400"/>
                          <a:chOff x="0" y="0"/>
                          <a:chExt cx="3381375" cy="7772400"/>
                        </a:xfrm>
                      </wpg:grpSpPr>
                      <wps:wsp>
                        <wps:cNvPr id="4" name="Straight Connector 4"/>
                        <wps:cNvCnPr/>
                        <wps:spPr>
                          <a:xfrm>
                            <a:off x="3381375"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5" name="Straight Connector 5"/>
                        <wps:cNvCnPr/>
                        <wps:spPr>
                          <a:xfrm>
                            <a:off x="0"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0FA8610" id="Group 9" o:spid="_x0000_s1026" alt="Fold guide lines. Delete before printing." style="position:absolute;margin-left:220.4pt;margin-top:0;width:266.4pt;height:612pt;z-index:-251651072;mso-position-vertical-relative:page;mso-width-relative:margin" coordsize="33813,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96afAIAACYIAAAOAAAAZHJzL2Uyb0RvYy54bWzsVduO2jAQfa/Uf7DyXhJuhUbAPkDhpZfV&#10;0n6AcSaJJce2bEPg7zt2LqwWVGm3Ul/aF4PtmTMz58zEi4dzJcgJjOVKLqPhIIkISKYyLotl9PPH&#10;9sM8ItZRmVGhJCyjC9joYfX+3aLWKYxUqUQGhiCItGmtl1HpnE7j2LISKmoHSoPEy1yZijrcmiLO&#10;DK0RvRLxKEk+xrUymTaKgbV4umkuo1XAz3Ng7nueW3BELCPMzYXVhPXg13i1oGlhqC45a9Ogb8ii&#10;olxi0B5qQx0lR8NvoCrOjLIqdwOmqljlOWcQasBqhsmLanZGHXWopUjrQvc0IbUveHozLPt2ejSE&#10;Z8voU0QkrVCiEJXgNgPLkKotakSKI8+ACC7BDsgGBDggB0BdgGjDpUPuB57MWhcpYu6M3utH0x4U&#10;zc7zc85N5X+xcnIOMlx6GeDsCMPD8Xg+Hs1RLYZ3s9lsNElaoViJat74sfLz1XM4nk1vPOMucOzz&#10;69OpNTadvfJq/4zXfUk1BLms56DlddLxuneG8qJ0ZK2kxMZUhkwayoL5WrZ82dQidXfIQl6a6m4p&#10;uyWrL5mm2li3A1WhUhYHwIsYepWevliHEqFpZ+KjCulXqwTPtlyIsPHjCGthyIniIB2KYQAQx+qr&#10;ypqz+TRpVEK0ML3ePGA/Q8I7j44qdEWGf+4ioIn8BDk2I/ZAE6AHamJQxkC6oSctIKG1d8sxy94x&#10;CZn91rG1964QPhGvce49QmQlXe9ccanMveju3KWcN/YdA03dnoKDyi5B/kAN9qSfpL/QnDgqzdDf&#10;ac7pq5oTO/B/W/4DbRm+oPgYhRFsH07/2j3fh/6+Pu+rXwAAAP//AwBQSwMEFAAGAAgAAAAhAAXF&#10;N/PgAAAACQEAAA8AAABkcnMvZG93bnJldi54bWxMj0FLw0AUhO+C/2F5gje7mzTWGrMppainItgK&#10;0ts2eU1Cs29Ddpuk/97nSY/DDDPfZKvJtmLA3jeONEQzBQKpcGVDlYav/dvDEoQPhkrTOkINV/Sw&#10;ym9vMpOWbqRPHHahElxCPjUa6hC6VEpf1GiNn7kOib2T660JLPtKlr0Zudy2MlZqIa1piBdq0+Gm&#10;xuK8u1gN76MZ1/PoddieT5vrYf/48b2NUOv7u2n9AiLgFP7C8IvP6JAz09FdqPSi1ZAkitGDBn7E&#10;9vPTfAHiyLk4ThTIPJP/H+Q/AAAA//8DAFBLAQItABQABgAIAAAAIQC2gziS/gAAAOEBAAATAAAA&#10;AAAAAAAAAAAAAAAAAABbQ29udGVudF9UeXBlc10ueG1sUEsBAi0AFAAGAAgAAAAhADj9If/WAAAA&#10;lAEAAAsAAAAAAAAAAAAAAAAALwEAAF9yZWxzLy5yZWxzUEsBAi0AFAAGAAgAAAAhAJtX3pp8AgAA&#10;JggAAA4AAAAAAAAAAAAAAAAALgIAAGRycy9lMm9Eb2MueG1sUEsBAi0AFAAGAAgAAAAhAAXFN/Pg&#10;AAAACQEAAA8AAAAAAAAAAAAAAAAA1gQAAGRycy9kb3ducmV2LnhtbFBLBQYAAAAABAAEAPMAAADj&#10;BQAAAAA=&#10;">
                <v:line id="Straight Connector 4" o:spid="_x0000_s1027" style="position:absolute;visibility:visible;mso-wrap-style:square" from="33813,0" to="33813,7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NSu8QAAADaAAAADwAAAGRycy9kb3ducmV2LnhtbESPT2vCQBTE70K/w/IK3uqmoqJpNlIF&#10;g6V68N/9kX1N0mbfhuxq4rfvFgoeh5n5DZMse1OLG7WusqzgdRSBIM6trrhQcD5tXuYgnEfWWFsm&#10;BXdysEyfBgnG2nZ8oNvRFyJA2MWooPS+iaV0eUkG3cg2xMH7sq1BH2RbSN1iF+CmluMomkmDFYeF&#10;Ehtal5T/HK9GweYD95/TbjW7ZLv1IZvmi+t3ppUaPvfvbyA89f4R/m9vtYIJ/F0JN0C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k1K7xAAAANoAAAAPAAAAAAAAAAAA&#10;AAAAAKECAABkcnMvZG93bnJldi54bWxQSwUGAAAAAAQABAD5AAAAkgMAAAAA&#10;" strokecolor="#d8d8d8 [2732]" strokeweight=".5pt">
                  <v:stroke joinstyle="miter"/>
                </v:line>
                <v:line id="Straight Connector 5" o:spid="_x0000_s1028" style="position:absolute;visibility:visible;mso-wrap-style:square" from="0,0" to="0,7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3IMQAAADaAAAADwAAAGRycy9kb3ducmV2LnhtbESPT2vCQBTE74V+h+UJ3nSjEGljNtIK&#10;hpa2B//dH9lnEpt9G7Krid/eLQg9DjPzGyZdDaYRV+pcbVnBbBqBIC6srrlUcNhvJi8gnEfW2Fgm&#10;BTdysMqen1JMtO15S9edL0WAsEtQQeV9m0jpiooMuqltiYN3sp1BH2RXSt1hH+CmkfMoWkiDNYeF&#10;CltaV1T87i5GweYTf77i/n1xzL/X2zwuXi/nXCs1Hg1vSxCeBv8ffrQ/tIIY/q6EGy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3/cgxAAAANoAAAAPAAAAAAAAAAAA&#10;AAAAAKECAABkcnMvZG93bnJldi54bWxQSwUGAAAAAAQABAD5AAAAkgMAAAAA&#10;" strokecolor="#d8d8d8 [2732]" strokeweight=".5pt">
                  <v:stroke joinstyle="miter"/>
                </v:line>
                <w10:wrap anchory="page"/>
              </v:group>
            </w:pict>
          </mc:Fallback>
        </mc:AlternateContent>
      </w:r>
    </w:p>
    <w:sectPr w:rsidR="003629DD">
      <w:pgSz w:w="15840" w:h="12240" w:orient="landscape"/>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CEE5190"/>
    <w:lvl w:ilvl="0">
      <w:start w:val="1"/>
      <w:numFmt w:val="bullet"/>
      <w:pStyle w:val="ListBullet"/>
      <w:lvlText w:val=""/>
      <w:lvlJc w:val="left"/>
      <w:pPr>
        <w:tabs>
          <w:tab w:val="num" w:pos="216"/>
        </w:tabs>
        <w:ind w:left="216" w:hanging="216"/>
      </w:pPr>
      <w:rPr>
        <w:rFonts w:ascii="Symbol" w:hAnsi="Symbol" w:hint="default"/>
        <w:color w:val="74CBC8" w:themeColor="accent1"/>
      </w:rPr>
    </w:lvl>
  </w:abstractNum>
  <w:abstractNum w:abstractNumId="1" w15:restartNumberingAfterBreak="0">
    <w:nsid w:val="2E7B6DD9"/>
    <w:multiLevelType w:val="hybridMultilevel"/>
    <w:tmpl w:val="F9EC89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566B13"/>
    <w:multiLevelType w:val="hybridMultilevel"/>
    <w:tmpl w:val="19AAE27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89002A9"/>
    <w:multiLevelType w:val="hybridMultilevel"/>
    <w:tmpl w:val="800245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8B156DA"/>
    <w:multiLevelType w:val="hybridMultilevel"/>
    <w:tmpl w:val="5C442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071718D"/>
    <w:multiLevelType w:val="hybridMultilevel"/>
    <w:tmpl w:val="E3DE7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DBB506E"/>
    <w:multiLevelType w:val="hybridMultilevel"/>
    <w:tmpl w:val="87986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num>
  <w:num w:numId="3">
    <w:abstractNumId w:val="0"/>
    <w:lvlOverride w:ilvl="0">
      <w:startOverride w:val="1"/>
    </w:lvlOverride>
  </w:num>
  <w:num w:numId="4">
    <w:abstractNumId w:val="6"/>
  </w:num>
  <w:num w:numId="5">
    <w:abstractNumId w:val="1"/>
  </w:num>
  <w:num w:numId="6">
    <w:abstractNumId w:val="5"/>
  </w:num>
  <w:num w:numId="7">
    <w:abstractNumId w:val="4"/>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4C3"/>
    <w:rsid w:val="00055471"/>
    <w:rsid w:val="00057233"/>
    <w:rsid w:val="00060DF3"/>
    <w:rsid w:val="00164CC2"/>
    <w:rsid w:val="00171989"/>
    <w:rsid w:val="0018156A"/>
    <w:rsid w:val="00230E5C"/>
    <w:rsid w:val="00283292"/>
    <w:rsid w:val="002E5801"/>
    <w:rsid w:val="00306AA6"/>
    <w:rsid w:val="003113F1"/>
    <w:rsid w:val="003365D6"/>
    <w:rsid w:val="00356E37"/>
    <w:rsid w:val="003629DD"/>
    <w:rsid w:val="003C0940"/>
    <w:rsid w:val="00410C74"/>
    <w:rsid w:val="00444574"/>
    <w:rsid w:val="00447E45"/>
    <w:rsid w:val="00461C73"/>
    <w:rsid w:val="004624DA"/>
    <w:rsid w:val="004C324C"/>
    <w:rsid w:val="005C78BE"/>
    <w:rsid w:val="005C7FEE"/>
    <w:rsid w:val="006D6313"/>
    <w:rsid w:val="00703221"/>
    <w:rsid w:val="007F4F2F"/>
    <w:rsid w:val="00856AEE"/>
    <w:rsid w:val="00873FCC"/>
    <w:rsid w:val="008C6936"/>
    <w:rsid w:val="008F4FA5"/>
    <w:rsid w:val="00951E92"/>
    <w:rsid w:val="009E09E4"/>
    <w:rsid w:val="00A67968"/>
    <w:rsid w:val="00B7317E"/>
    <w:rsid w:val="00B964C3"/>
    <w:rsid w:val="00BA425F"/>
    <w:rsid w:val="00BF318F"/>
    <w:rsid w:val="00C11D2C"/>
    <w:rsid w:val="00CD7230"/>
    <w:rsid w:val="00D6279B"/>
    <w:rsid w:val="00D66700"/>
    <w:rsid w:val="00D95159"/>
    <w:rsid w:val="00DB5959"/>
    <w:rsid w:val="00E414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ABA96679-3E5B-479B-BC2D-9CB4D108E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62626" w:themeColor="text1" w:themeTint="D9"/>
        <w:kern w:val="2"/>
        <w:sz w:val="16"/>
        <w:lang w:val="en-US" w:eastAsia="ja-JP" w:bidi="ar-SA"/>
        <w14:ligatures w14:val="standard"/>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400" w:after="120" w:line="240" w:lineRule="auto"/>
      <w:outlineLvl w:val="0"/>
    </w:pPr>
    <w:rPr>
      <w:rFonts w:asciiTheme="majorHAnsi" w:eastAsiaTheme="majorEastAsia" w:hAnsiTheme="majorHAnsi" w:cstheme="majorBidi"/>
      <w:color w:val="74CBC8" w:themeColor="accent1"/>
      <w:sz w:val="30"/>
    </w:rPr>
  </w:style>
  <w:style w:type="paragraph" w:styleId="Heading2">
    <w:name w:val="heading 2"/>
    <w:basedOn w:val="Normal"/>
    <w:next w:val="Normal"/>
    <w:link w:val="Heading2Char"/>
    <w:uiPriority w:val="3"/>
    <w:unhideWhenUsed/>
    <w:qFormat/>
    <w:pPr>
      <w:keepNext/>
      <w:keepLines/>
      <w:spacing w:before="360" w:after="4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3"/>
    <w:semiHidden/>
    <w:unhideWhenUsed/>
    <w:qFormat/>
    <w:pPr>
      <w:keepNext/>
      <w:keepLines/>
      <w:spacing w:before="160" w:after="0"/>
      <w:outlineLvl w:val="2"/>
    </w:pPr>
    <w:rPr>
      <w:rFonts w:asciiTheme="majorHAnsi" w:eastAsiaTheme="majorEastAsia" w:hAnsiTheme="majorHAnsi" w:cstheme="majorBidi"/>
      <w:b/>
      <w:bCs/>
      <w:color w:val="74CBC8"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ostTable">
    <w:name w:val="Host Table"/>
    <w:basedOn w:val="TableNormal"/>
    <w:uiPriority w:val="99"/>
    <w:pPr>
      <w:spacing w:after="0"/>
    </w:pPr>
    <w:tblPr>
      <w:jc w:val="center"/>
      <w:tblCellMar>
        <w:left w:w="0" w:type="dxa"/>
        <w:right w:w="0" w:type="dxa"/>
      </w:tblCellMar>
    </w:tblPr>
    <w:trPr>
      <w:jc w:val="center"/>
    </w:trPr>
  </w:style>
  <w:style w:type="paragraph" w:styleId="BalloonText">
    <w:name w:val="Balloon Text"/>
    <w:basedOn w:val="Normal"/>
    <w:link w:val="BalloonTextChar"/>
    <w:uiPriority w:val="99"/>
    <w:semiHidden/>
    <w:unhideWhenUsed/>
    <w:pPr>
      <w:spacing w:after="0"/>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customStyle="1" w:styleId="BlockHeading">
    <w:name w:val="Block Heading"/>
    <w:basedOn w:val="Normal"/>
    <w:uiPriority w:val="1"/>
    <w:qFormat/>
    <w:pPr>
      <w:spacing w:before="980" w:after="180" w:line="240" w:lineRule="auto"/>
      <w:ind w:left="504" w:right="504"/>
      <w:contextualSpacing/>
    </w:pPr>
    <w:rPr>
      <w:rFonts w:asciiTheme="majorHAnsi" w:eastAsiaTheme="majorEastAsia" w:hAnsiTheme="majorHAnsi" w:cstheme="majorBidi"/>
      <w:color w:val="FFFFFF" w:themeColor="background1"/>
      <w:sz w:val="36"/>
    </w:rPr>
  </w:style>
  <w:style w:type="paragraph" w:styleId="BlockText">
    <w:name w:val="Block Text"/>
    <w:basedOn w:val="Normal"/>
    <w:uiPriority w:val="1"/>
    <w:unhideWhenUsed/>
    <w:qFormat/>
    <w:pPr>
      <w:spacing w:line="252" w:lineRule="auto"/>
      <w:ind w:left="504" w:right="504"/>
    </w:pPr>
    <w:rPr>
      <w:color w:val="FFFFFF" w:themeColor="background1"/>
      <w:sz w:val="20"/>
    </w:rPr>
  </w:style>
  <w:style w:type="character" w:styleId="PlaceholderText">
    <w:name w:val="Placeholder Text"/>
    <w:basedOn w:val="DefaultParagraphFont"/>
    <w:uiPriority w:val="99"/>
    <w:semiHidden/>
    <w:rPr>
      <w:color w:val="808080"/>
    </w:rPr>
  </w:style>
  <w:style w:type="paragraph" w:customStyle="1" w:styleId="Recipient">
    <w:name w:val="Recipient"/>
    <w:basedOn w:val="Normal"/>
    <w:uiPriority w:val="1"/>
    <w:qFormat/>
    <w:pPr>
      <w:spacing w:before="1440" w:after="0" w:line="288" w:lineRule="auto"/>
      <w:contextualSpacing/>
    </w:pPr>
    <w:rPr>
      <w:color w:val="595959" w:themeColor="text1" w:themeTint="A6"/>
      <w:sz w:val="18"/>
    </w:rPr>
  </w:style>
  <w:style w:type="paragraph" w:customStyle="1" w:styleId="ReturnAddress">
    <w:name w:val="Return Address"/>
    <w:basedOn w:val="Normal"/>
    <w:uiPriority w:val="1"/>
    <w:qFormat/>
    <w:pPr>
      <w:spacing w:after="0" w:line="288" w:lineRule="auto"/>
    </w:pPr>
    <w:rPr>
      <w:color w:val="595959" w:themeColor="text1" w:themeTint="A6"/>
      <w:sz w:val="18"/>
    </w:rPr>
  </w:style>
  <w:style w:type="character" w:styleId="Strong">
    <w:name w:val="Strong"/>
    <w:basedOn w:val="DefaultParagraphFont"/>
    <w:uiPriority w:val="22"/>
    <w:qFormat/>
    <w:rPr>
      <w:b/>
      <w:bCs/>
    </w:rPr>
  </w:style>
  <w:style w:type="paragraph" w:styleId="Title">
    <w:name w:val="Title"/>
    <w:basedOn w:val="Normal"/>
    <w:next w:val="Normal"/>
    <w:link w:val="TitleChar"/>
    <w:uiPriority w:val="1"/>
    <w:qFormat/>
    <w:pPr>
      <w:spacing w:after="60" w:line="228" w:lineRule="auto"/>
      <w:contextualSpacing/>
    </w:pPr>
    <w:rPr>
      <w:rFonts w:asciiTheme="majorHAnsi" w:eastAsiaTheme="majorEastAsia" w:hAnsiTheme="majorHAnsi" w:cstheme="majorBidi"/>
      <w:b/>
      <w:bCs/>
      <w:color w:val="595959" w:themeColor="text1" w:themeTint="A6"/>
      <w:kern w:val="28"/>
      <w:sz w:val="60"/>
    </w:rPr>
  </w:style>
  <w:style w:type="character" w:customStyle="1" w:styleId="TitleChar">
    <w:name w:val="Title Char"/>
    <w:basedOn w:val="DefaultParagraphFont"/>
    <w:link w:val="Title"/>
    <w:uiPriority w:val="1"/>
    <w:rPr>
      <w:rFonts w:asciiTheme="majorHAnsi" w:eastAsiaTheme="majorEastAsia" w:hAnsiTheme="majorHAnsi" w:cstheme="majorBidi"/>
      <w:b/>
      <w:bCs/>
      <w:color w:val="595959" w:themeColor="text1" w:themeTint="A6"/>
      <w:kern w:val="28"/>
      <w:sz w:val="60"/>
    </w:rPr>
  </w:style>
  <w:style w:type="paragraph" w:styleId="Subtitle">
    <w:name w:val="Subtitle"/>
    <w:basedOn w:val="Normal"/>
    <w:next w:val="Normal"/>
    <w:link w:val="SubtitleChar"/>
    <w:uiPriority w:val="2"/>
    <w:qFormat/>
    <w:pPr>
      <w:numPr>
        <w:ilvl w:val="1"/>
      </w:numPr>
      <w:spacing w:after="0"/>
    </w:pPr>
    <w:rPr>
      <w:color w:val="74CBC8" w:themeColor="accent1"/>
    </w:rPr>
  </w:style>
  <w:style w:type="character" w:customStyle="1" w:styleId="SubtitleChar">
    <w:name w:val="Subtitle Char"/>
    <w:basedOn w:val="DefaultParagraphFont"/>
    <w:link w:val="Subtitle"/>
    <w:uiPriority w:val="2"/>
    <w:rPr>
      <w:color w:val="74CBC8" w:themeColor="accent1"/>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74CBC8" w:themeColor="accent1"/>
      <w:sz w:val="30"/>
    </w:rPr>
  </w:style>
  <w:style w:type="character" w:customStyle="1" w:styleId="Heading2Char">
    <w:name w:val="Heading 2 Char"/>
    <w:basedOn w:val="DefaultParagraphFont"/>
    <w:link w:val="Heading2"/>
    <w:uiPriority w:val="3"/>
    <w:rPr>
      <w:rFonts w:asciiTheme="majorHAnsi" w:eastAsiaTheme="majorEastAsia" w:hAnsiTheme="majorHAnsi" w:cstheme="majorBidi"/>
      <w:b/>
      <w:bCs/>
    </w:rPr>
  </w:style>
  <w:style w:type="paragraph" w:styleId="Quote">
    <w:name w:val="Quote"/>
    <w:basedOn w:val="Normal"/>
    <w:next w:val="Normal"/>
    <w:link w:val="QuoteChar"/>
    <w:uiPriority w:val="3"/>
    <w:unhideWhenUsed/>
    <w:qFormat/>
    <w:pPr>
      <w:spacing w:before="480" w:after="480"/>
      <w:ind w:left="504" w:right="504"/>
      <w:contextualSpacing/>
    </w:pPr>
    <w:rPr>
      <w:rFonts w:asciiTheme="majorHAnsi" w:eastAsiaTheme="majorEastAsia" w:hAnsiTheme="majorHAnsi" w:cstheme="majorBidi"/>
      <w:color w:val="FFFFFF" w:themeColor="background1"/>
      <w:sz w:val="22"/>
    </w:rPr>
  </w:style>
  <w:style w:type="character" w:customStyle="1" w:styleId="QuoteChar">
    <w:name w:val="Quote Char"/>
    <w:basedOn w:val="DefaultParagraphFont"/>
    <w:link w:val="Quote"/>
    <w:uiPriority w:val="3"/>
    <w:rPr>
      <w:rFonts w:asciiTheme="majorHAnsi" w:eastAsiaTheme="majorEastAsia" w:hAnsiTheme="majorHAnsi" w:cstheme="majorBidi"/>
      <w:color w:val="FFFFFF" w:themeColor="background1"/>
      <w:sz w:val="22"/>
    </w:rPr>
  </w:style>
  <w:style w:type="paragraph" w:styleId="ListBullet">
    <w:name w:val="List Bullet"/>
    <w:basedOn w:val="Normal"/>
    <w:uiPriority w:val="3"/>
    <w:unhideWhenUsed/>
    <w:qFormat/>
    <w:pPr>
      <w:numPr>
        <w:numId w:val="1"/>
      </w:numPr>
      <w:spacing w:after="120"/>
    </w:pPr>
    <w:rPr>
      <w:color w:val="323232" w:themeColor="text2"/>
    </w:rPr>
  </w:style>
  <w:style w:type="paragraph" w:customStyle="1" w:styleId="ContactInfo">
    <w:name w:val="Contact Info"/>
    <w:basedOn w:val="Normal"/>
    <w:uiPriority w:val="4"/>
    <w:qFormat/>
    <w:pPr>
      <w:spacing w:after="0"/>
    </w:pPr>
  </w:style>
  <w:style w:type="paragraph" w:customStyle="1" w:styleId="WebAddress">
    <w:name w:val="Web Address"/>
    <w:basedOn w:val="Normal"/>
    <w:uiPriority w:val="4"/>
    <w:qFormat/>
    <w:pPr>
      <w:spacing w:before="120"/>
    </w:pPr>
    <w:rPr>
      <w:color w:val="74CBC8" w:themeColor="accent1"/>
    </w:rPr>
  </w:style>
  <w:style w:type="character" w:customStyle="1" w:styleId="Heading3Char">
    <w:name w:val="Heading 3 Char"/>
    <w:basedOn w:val="DefaultParagraphFont"/>
    <w:link w:val="Heading3"/>
    <w:uiPriority w:val="3"/>
    <w:semiHidden/>
    <w:rPr>
      <w:rFonts w:asciiTheme="majorHAnsi" w:eastAsiaTheme="majorEastAsia" w:hAnsiTheme="majorHAnsi" w:cstheme="majorBidi"/>
      <w:b/>
      <w:bCs/>
      <w:color w:val="74CBC8" w:themeColor="accent1"/>
    </w:rPr>
  </w:style>
  <w:style w:type="paragraph" w:styleId="ListParagraph">
    <w:name w:val="List Paragraph"/>
    <w:basedOn w:val="Normal"/>
    <w:uiPriority w:val="34"/>
    <w:unhideWhenUsed/>
    <w:qFormat/>
    <w:rsid w:val="005C78BE"/>
    <w:pPr>
      <w:ind w:left="720"/>
      <w:contextualSpacing/>
    </w:pPr>
  </w:style>
  <w:style w:type="character" w:styleId="Hyperlink">
    <w:name w:val="Hyperlink"/>
    <w:basedOn w:val="DefaultParagraphFont"/>
    <w:uiPriority w:val="99"/>
    <w:unhideWhenUsed/>
    <w:rsid w:val="00873FCC"/>
    <w:rPr>
      <w:color w:val="74CBC8"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AppData\Roaming\Microsoft\Templates\Tri-fold%20brochure%20(blu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92587E2B1FA44DC988252FD55127509"/>
        <w:category>
          <w:name w:val="General"/>
          <w:gallery w:val="placeholder"/>
        </w:category>
        <w:types>
          <w:type w:val="bbPlcHdr"/>
        </w:types>
        <w:behaviors>
          <w:behavior w:val="content"/>
        </w:behaviors>
        <w:guid w:val="{006AAD2D-AB31-480B-8532-4ED838C2B604}"/>
      </w:docPartPr>
      <w:docPartBody>
        <w:p w:rsidR="00A41827" w:rsidRDefault="00260EBB">
          <w:pPr>
            <w:pStyle w:val="C92587E2B1FA44DC988252FD55127509"/>
          </w:pPr>
          <w:r>
            <w:rPr>
              <w:rStyle w:val="Strong"/>
            </w:rPr>
            <w:t>[Company Name]</w:t>
          </w:r>
        </w:p>
      </w:docPartBody>
    </w:docPart>
    <w:docPart>
      <w:docPartPr>
        <w:name w:val="725D9FDFD19843A2B156CAD8E4F5D736"/>
        <w:category>
          <w:name w:val="General"/>
          <w:gallery w:val="placeholder"/>
        </w:category>
        <w:types>
          <w:type w:val="bbPlcHdr"/>
        </w:types>
        <w:behaviors>
          <w:behavior w:val="content"/>
        </w:behaviors>
        <w:guid w:val="{0E4E754F-2E13-4A06-BFB6-8E7D89A60590}"/>
      </w:docPartPr>
      <w:docPartBody>
        <w:p w:rsidR="00A41827" w:rsidRDefault="00260EBB">
          <w:pPr>
            <w:pStyle w:val="725D9FDFD19843A2B156CAD8E4F5D736"/>
          </w:pPr>
          <w:r>
            <w:t>[Street Address]</w:t>
          </w:r>
          <w:r>
            <w:br/>
            <w:t>[City, ST  ZIP Code]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EBB"/>
    <w:rsid w:val="00260EBB"/>
    <w:rsid w:val="004D5806"/>
    <w:rsid w:val="00A418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400C1EC983642879AFF9EC9B5191E61">
    <w:name w:val="E400C1EC983642879AFF9EC9B5191E61"/>
  </w:style>
  <w:style w:type="paragraph" w:customStyle="1" w:styleId="9AEBF19DD2E6429F8E96FC7109B008FA">
    <w:name w:val="9AEBF19DD2E6429F8E96FC7109B008FA"/>
  </w:style>
  <w:style w:type="character" w:styleId="Strong">
    <w:name w:val="Strong"/>
    <w:basedOn w:val="DefaultParagraphFont"/>
    <w:uiPriority w:val="22"/>
    <w:qFormat/>
    <w:rPr>
      <w:b/>
      <w:bCs/>
    </w:rPr>
  </w:style>
  <w:style w:type="paragraph" w:customStyle="1" w:styleId="C92587E2B1FA44DC988252FD55127509">
    <w:name w:val="C92587E2B1FA44DC988252FD55127509"/>
  </w:style>
  <w:style w:type="paragraph" w:customStyle="1" w:styleId="725D9FDFD19843A2B156CAD8E4F5D736">
    <w:name w:val="725D9FDFD19843A2B156CAD8E4F5D736"/>
  </w:style>
  <w:style w:type="paragraph" w:customStyle="1" w:styleId="F4072A34BDF2403FB4B3127EB9049E3F">
    <w:name w:val="F4072A34BDF2403FB4B3127EB9049E3F"/>
  </w:style>
  <w:style w:type="paragraph" w:customStyle="1" w:styleId="36B9ABD3D8E744D8957E7C03BE22AC2A">
    <w:name w:val="36B9ABD3D8E744D8957E7C03BE22AC2A"/>
  </w:style>
  <w:style w:type="paragraph" w:customStyle="1" w:styleId="DE335B8221FF41B2A71E70B078648EE9">
    <w:name w:val="DE335B8221FF41B2A71E70B078648EE9"/>
  </w:style>
  <w:style w:type="paragraph" w:customStyle="1" w:styleId="BD6A9D9D4FA6422DAA298D3A02FB4258">
    <w:name w:val="BD6A9D9D4FA6422DAA298D3A02FB4258"/>
  </w:style>
  <w:style w:type="paragraph" w:customStyle="1" w:styleId="FE26C90422FD489B8810C9CAED68F866">
    <w:name w:val="FE26C90422FD489B8810C9CAED68F866"/>
  </w:style>
  <w:style w:type="paragraph" w:customStyle="1" w:styleId="9B2B8A46AF88406284A832E22F7814EC">
    <w:name w:val="9B2B8A46AF88406284A832E22F7814EC"/>
    <w:rsid w:val="00260EBB"/>
  </w:style>
  <w:style w:type="paragraph" w:customStyle="1" w:styleId="630137AF58CB4D09BAD21D1643A6CBE4">
    <w:name w:val="630137AF58CB4D09BAD21D1643A6CBE4"/>
    <w:rsid w:val="00260EBB"/>
  </w:style>
  <w:style w:type="paragraph" w:customStyle="1" w:styleId="9C1668EA7FBC4373BACB13058C00581F">
    <w:name w:val="9C1668EA7FBC4373BACB13058C00581F"/>
    <w:rsid w:val="00260E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Brochure">
      <a:dk1>
        <a:sysClr val="windowText" lastClr="000000"/>
      </a:dk1>
      <a:lt1>
        <a:sysClr val="window" lastClr="FFFFFF"/>
      </a:lt1>
      <a:dk2>
        <a:srgbClr val="323232"/>
      </a:dk2>
      <a:lt2>
        <a:srgbClr val="E6E6E6"/>
      </a:lt2>
      <a:accent1>
        <a:srgbClr val="74CBC8"/>
      </a:accent1>
      <a:accent2>
        <a:srgbClr val="EDC765"/>
      </a:accent2>
      <a:accent3>
        <a:srgbClr val="8AC867"/>
      </a:accent3>
      <a:accent4>
        <a:srgbClr val="F0924C"/>
      </a:accent4>
      <a:accent5>
        <a:srgbClr val="907CB3"/>
      </a:accent5>
      <a:accent6>
        <a:srgbClr val="E87C8D"/>
      </a:accent6>
      <a:hlink>
        <a:srgbClr val="74CBC8"/>
      </a:hlink>
      <a:folHlink>
        <a:srgbClr val="907CB3"/>
      </a:folHlink>
    </a:clrScheme>
    <a:fontScheme name="Brochur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As shown on the lower left bottom-corner of this page. Press the shown points with your thumb to a tolerable level. The first point (B2) is located at the inner corner of your eyebrow within the grove. Press up into the central ridge of your nose. The second point (LI20), is located in the grove, next to your nares. Press up and out, towards your ears. The third point (ST3) is located just medial to the second point. Press up and out towards your ears. This will help to gently drain your sinuses.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sixtheditionofficeonline.xsl" StyleName="APA" Version="6">
  <b:Source>
    <b:Tag>Gab11</b:Tag>
    <b:SourceType>BookSection</b:SourceType>
    <b:Guid>{924AEE06-330C-4C4B-92AE-FE34A1DAE804}</b:Guid>
    <b:Title>Nutritional Medicine</b:Title>
    <b:Year>2011</b:Year>
    <b:Author>
      <b:Author>
        <b:NameList>
          <b:Person>
            <b:Last>Gaby</b:Last>
            <b:First>Alan</b:First>
          </b:Person>
        </b:NameList>
      </b:Author>
    </b:Author>
    <b:Pages>977</b:Pages>
    <b:Publisher>Fitz Perlberg Publishing</b:Publishe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07A8CB-267B-43CE-8A53-582BDE495201}">
  <ds:schemaRefs>
    <ds:schemaRef ds:uri="http://schemas.microsoft.com/sharepoint/v3/contenttype/forms"/>
  </ds:schemaRefs>
</ds:datastoreItem>
</file>

<file path=customXml/itemProps3.xml><?xml version="1.0" encoding="utf-8"?>
<ds:datastoreItem xmlns:ds="http://schemas.openxmlformats.org/officeDocument/2006/customXml" ds:itemID="{3911582A-E269-4ACA-BCEA-AE0B3BCEF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Tri-fold brochure (blue)</Template>
  <TotalTime>217</TotalTime>
  <Pages>2</Pages>
  <Words>479</Words>
  <Characters>2733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Hot and cold application increases the circulation, and helps reduce sinus swelling. Prepare two small facial towels, one bowl of warm water, and one bowl of cold water. Soak a facial towel in warm water, squeeze out most of the water, and place it over your forehead, cheeks, and nose. Leave it on for 3 min. Then soak the other small towel in the cold water, squeeze out most of the water, and place over forehead, cheeks, and nose for 1 min. Repeat hot and cold three times.</Company>
  <LinksUpToDate>false</LinksUpToDate>
  <CharactersWithSpaces>3206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Hanna</dc:creator>
  <cp:keywords/>
  <cp:lastModifiedBy>Hanna Schmittat</cp:lastModifiedBy>
  <cp:revision>27</cp:revision>
  <cp:lastPrinted>2015-10-18T02:08:00Z</cp:lastPrinted>
  <dcterms:created xsi:type="dcterms:W3CDTF">2015-10-17T22:43:00Z</dcterms:created>
  <dcterms:modified xsi:type="dcterms:W3CDTF">2018-12-01T17:00:00Z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TC031330909991</vt:lpwstr>
  </property>
</Properties>
</file>